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DE8D4" w14:textId="77777777" w:rsidR="00951115" w:rsidRDefault="00951115" w:rsidP="004E3D7B">
      <w:pPr>
        <w:spacing w:after="120"/>
        <w:jc w:val="center"/>
        <w:rPr>
          <w:rFonts w:asciiTheme="majorHAnsi" w:hAnsiTheme="majorHAnsi"/>
          <w:b/>
          <w:sz w:val="32"/>
          <w:szCs w:val="32"/>
        </w:rPr>
      </w:pPr>
      <w:r w:rsidRPr="00E412C8">
        <w:rPr>
          <w:rFonts w:asciiTheme="majorHAnsi" w:hAnsiTheme="majorHAnsi"/>
          <w:b/>
          <w:noProof/>
          <w:sz w:val="32"/>
          <w:szCs w:val="32"/>
        </w:rPr>
        <w:drawing>
          <wp:anchor distT="0" distB="0" distL="114300" distR="114300" simplePos="0" relativeHeight="251660288" behindDoc="1" locked="0" layoutInCell="1" allowOverlap="1" wp14:anchorId="0AA1E02B" wp14:editId="1C4B5122">
            <wp:simplePos x="0" y="0"/>
            <wp:positionH relativeFrom="column">
              <wp:posOffset>828675</wp:posOffset>
            </wp:positionH>
            <wp:positionV relativeFrom="page">
              <wp:posOffset>238125</wp:posOffset>
            </wp:positionV>
            <wp:extent cx="4718685" cy="1121410"/>
            <wp:effectExtent l="0" t="0" r="5715" b="2540"/>
            <wp:wrapNone/>
            <wp:docPr id="2" name="Picture 2" descr="EE-logoFinal-LG-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logoFinal-LG-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685" cy="1121410"/>
                    </a:xfrm>
                    <a:prstGeom prst="rect">
                      <a:avLst/>
                    </a:prstGeom>
                    <a:noFill/>
                  </pic:spPr>
                </pic:pic>
              </a:graphicData>
            </a:graphic>
            <wp14:sizeRelH relativeFrom="page">
              <wp14:pctWidth>0</wp14:pctWidth>
            </wp14:sizeRelH>
            <wp14:sizeRelV relativeFrom="page">
              <wp14:pctHeight>0</wp14:pctHeight>
            </wp14:sizeRelV>
          </wp:anchor>
        </w:drawing>
      </w:r>
    </w:p>
    <w:p w14:paraId="330A3C56" w14:textId="2EF9D5FD" w:rsidR="00C818CD" w:rsidRDefault="00C818CD" w:rsidP="00C818CD">
      <w:pPr>
        <w:spacing w:after="120"/>
        <w:jc w:val="center"/>
        <w:rPr>
          <w:rFonts w:asciiTheme="majorHAnsi" w:hAnsiTheme="majorHAnsi"/>
          <w:b/>
          <w:sz w:val="32"/>
          <w:szCs w:val="32"/>
        </w:rPr>
      </w:pPr>
      <w:r>
        <w:rPr>
          <w:rFonts w:asciiTheme="majorHAnsi" w:hAnsiTheme="majorHAnsi"/>
          <w:b/>
          <w:sz w:val="32"/>
          <w:szCs w:val="32"/>
        </w:rPr>
        <w:t xml:space="preserve">EERMC FULL COUNCIL MEETING </w:t>
      </w:r>
      <w:r w:rsidR="000243D2">
        <w:rPr>
          <w:rFonts w:asciiTheme="majorHAnsi" w:hAnsiTheme="majorHAnsi"/>
          <w:b/>
          <w:sz w:val="32"/>
          <w:szCs w:val="32"/>
        </w:rPr>
        <w:t>MINUTES</w:t>
      </w:r>
    </w:p>
    <w:p w14:paraId="2AB96C63" w14:textId="3FF52E96" w:rsidR="00C818CD" w:rsidRPr="00951115" w:rsidRDefault="00C818CD" w:rsidP="00C818CD">
      <w:pPr>
        <w:pStyle w:val="Title"/>
        <w:spacing w:before="0" w:after="0"/>
        <w:rPr>
          <w:bCs w:val="0"/>
          <w:sz w:val="24"/>
        </w:rPr>
      </w:pPr>
      <w:r>
        <w:rPr>
          <w:rStyle w:val="Strong"/>
          <w:b/>
          <w:sz w:val="24"/>
        </w:rPr>
        <w:t xml:space="preserve">Thursday, </w:t>
      </w:r>
      <w:r w:rsidR="00F35E19">
        <w:rPr>
          <w:rStyle w:val="Strong"/>
          <w:b/>
          <w:sz w:val="24"/>
        </w:rPr>
        <w:t>October 3</w:t>
      </w:r>
      <w:r>
        <w:rPr>
          <w:rStyle w:val="Strong"/>
          <w:b/>
          <w:sz w:val="24"/>
        </w:rPr>
        <w:t>, 201</w:t>
      </w:r>
      <w:r w:rsidR="00E76EE8">
        <w:rPr>
          <w:rStyle w:val="Strong"/>
          <w:b/>
          <w:sz w:val="24"/>
        </w:rPr>
        <w:t>9</w:t>
      </w:r>
      <w:r>
        <w:rPr>
          <w:rStyle w:val="Strong"/>
          <w:b/>
          <w:sz w:val="24"/>
        </w:rPr>
        <w:t xml:space="preserve"> | 3:30 </w:t>
      </w:r>
      <w:r w:rsidRPr="00F63BF0">
        <w:rPr>
          <w:rStyle w:val="Strong"/>
          <w:b/>
          <w:sz w:val="24"/>
        </w:rPr>
        <w:t xml:space="preserve">- </w:t>
      </w:r>
      <w:r w:rsidR="00063EB9" w:rsidRPr="00362AB6">
        <w:rPr>
          <w:rStyle w:val="Strong"/>
          <w:b/>
          <w:sz w:val="24"/>
        </w:rPr>
        <w:t>5</w:t>
      </w:r>
      <w:r w:rsidRPr="00362AB6">
        <w:rPr>
          <w:rStyle w:val="Strong"/>
          <w:b/>
          <w:sz w:val="24"/>
        </w:rPr>
        <w:t>:</w:t>
      </w:r>
      <w:r w:rsidR="00063EB9" w:rsidRPr="00362AB6">
        <w:rPr>
          <w:rStyle w:val="Strong"/>
          <w:b/>
          <w:sz w:val="24"/>
        </w:rPr>
        <w:t>3</w:t>
      </w:r>
      <w:r w:rsidRPr="00362AB6">
        <w:rPr>
          <w:rStyle w:val="Strong"/>
          <w:b/>
          <w:sz w:val="24"/>
        </w:rPr>
        <w:t>0</w:t>
      </w:r>
      <w:r w:rsidRPr="00F63BF0">
        <w:rPr>
          <w:rStyle w:val="Strong"/>
          <w:b/>
          <w:sz w:val="24"/>
        </w:rPr>
        <w:t xml:space="preserve"> PM</w:t>
      </w:r>
    </w:p>
    <w:p w14:paraId="56297A11" w14:textId="43FA983D" w:rsidR="00102A6B" w:rsidRPr="00B65AAC" w:rsidRDefault="00C818CD" w:rsidP="00102A6B">
      <w:pPr>
        <w:jc w:val="center"/>
        <w:rPr>
          <w:rFonts w:asciiTheme="majorHAnsi" w:hAnsiTheme="majorHAnsi"/>
        </w:rPr>
      </w:pPr>
      <w:r w:rsidRPr="002A27E6">
        <w:rPr>
          <w:rFonts w:asciiTheme="majorHAnsi" w:hAnsiTheme="majorHAnsi"/>
        </w:rPr>
        <w:t xml:space="preserve">Conference Room </w:t>
      </w:r>
      <w:r w:rsidR="00F35E19">
        <w:rPr>
          <w:rFonts w:asciiTheme="majorHAnsi" w:hAnsiTheme="majorHAnsi"/>
        </w:rPr>
        <w:t>B</w:t>
      </w:r>
      <w:r w:rsidRPr="002A27E6">
        <w:rPr>
          <w:rFonts w:asciiTheme="majorHAnsi" w:hAnsiTheme="majorHAnsi"/>
        </w:rPr>
        <w:t>,</w:t>
      </w:r>
      <w:r>
        <w:rPr>
          <w:rFonts w:asciiTheme="majorHAnsi" w:hAnsiTheme="majorHAnsi"/>
        </w:rPr>
        <w:t xml:space="preserve"> 2nd Floor, Department of Administration, Providence, RI</w:t>
      </w:r>
    </w:p>
    <w:p w14:paraId="1008433E" w14:textId="3AA82312" w:rsidR="00C818CD" w:rsidRPr="00CA188A" w:rsidRDefault="00C818CD" w:rsidP="00CA188A">
      <w:pPr>
        <w:spacing w:before="480"/>
        <w:rPr>
          <w:rFonts w:asciiTheme="majorHAnsi" w:hAnsiTheme="majorHAnsi"/>
          <w:sz w:val="22"/>
        </w:rPr>
      </w:pPr>
      <w:r>
        <w:rPr>
          <w:rFonts w:asciiTheme="majorHAnsi" w:hAnsiTheme="majorHAnsi"/>
          <w:b/>
          <w:noProof/>
          <w:sz w:val="22"/>
        </w:rPr>
        <mc:AlternateContent>
          <mc:Choice Requires="wps">
            <w:drawing>
              <wp:anchor distT="0" distB="0" distL="114300" distR="114300" simplePos="0" relativeHeight="251665408" behindDoc="0" locked="0" layoutInCell="1" allowOverlap="1" wp14:anchorId="2808535A" wp14:editId="62727584">
                <wp:simplePos x="0" y="0"/>
                <wp:positionH relativeFrom="column">
                  <wp:posOffset>-9525</wp:posOffset>
                </wp:positionH>
                <wp:positionV relativeFrom="paragraph">
                  <wp:posOffset>80645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CD7356"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35pt" to="4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" strokecolor="black [3213]"/>
            </w:pict>
          </mc:Fallback>
        </mc:AlternateContent>
      </w:r>
      <w:r w:rsidR="00CA188A">
        <w:rPr>
          <w:rFonts w:asciiTheme="majorHAnsi" w:hAnsiTheme="majorHAnsi"/>
          <w:b/>
          <w:sz w:val="22"/>
        </w:rPr>
        <w:t xml:space="preserve">Members in attendance: </w:t>
      </w:r>
      <w:r w:rsidR="00CA188A" w:rsidRPr="00CA188A">
        <w:rPr>
          <w:rFonts w:asciiTheme="majorHAnsi" w:hAnsiTheme="majorHAnsi"/>
          <w:sz w:val="22"/>
        </w:rPr>
        <w:t>Chris Powell</w:t>
      </w:r>
      <w:r w:rsidR="00CA188A">
        <w:rPr>
          <w:rFonts w:asciiTheme="majorHAnsi" w:hAnsiTheme="majorHAnsi"/>
          <w:sz w:val="22"/>
        </w:rPr>
        <w:t xml:space="preserve">, Anthony Hubbard, Karen Verrengia, Rachel Henschel, Butch Roberts, Kurt Teichert, Peter Gill Case, Joe Garlick, Bob </w:t>
      </w:r>
      <w:r w:rsidR="00672370">
        <w:rPr>
          <w:rFonts w:asciiTheme="majorHAnsi" w:hAnsiTheme="majorHAnsi"/>
          <w:sz w:val="22"/>
        </w:rPr>
        <w:t>White,</w:t>
      </w:r>
      <w:r w:rsidR="006741E9">
        <w:rPr>
          <w:rFonts w:asciiTheme="majorHAnsi" w:hAnsiTheme="majorHAnsi"/>
          <w:sz w:val="22"/>
        </w:rPr>
        <w:t xml:space="preserve"> Roberta Fagan, Bill Riccio.</w:t>
      </w:r>
    </w:p>
    <w:p w14:paraId="4CE57ECA" w14:textId="1FDAA76F" w:rsidR="00CA188A" w:rsidRPr="00CA188A" w:rsidRDefault="00CA188A" w:rsidP="00CA188A">
      <w:pPr>
        <w:spacing w:before="480"/>
        <w:rPr>
          <w:rFonts w:asciiTheme="minorHAnsi" w:hAnsiTheme="minorHAnsi"/>
          <w:sz w:val="22"/>
        </w:rPr>
      </w:pPr>
      <w:r>
        <w:rPr>
          <w:rFonts w:asciiTheme="majorHAnsi" w:hAnsiTheme="majorHAnsi"/>
          <w:b/>
          <w:sz w:val="22"/>
        </w:rPr>
        <w:t>Others Present:</w:t>
      </w:r>
      <w:r w:rsidR="00281879">
        <w:rPr>
          <w:rFonts w:asciiTheme="majorHAnsi" w:hAnsiTheme="majorHAnsi"/>
          <w:b/>
          <w:sz w:val="22"/>
        </w:rPr>
        <w:t xml:space="preserve"> </w:t>
      </w:r>
      <w:r w:rsidR="00281879" w:rsidRPr="00281879">
        <w:rPr>
          <w:rFonts w:asciiTheme="majorHAnsi" w:hAnsiTheme="majorHAnsi"/>
          <w:sz w:val="22"/>
        </w:rPr>
        <w:t>Carol Grant,</w:t>
      </w:r>
      <w:r>
        <w:rPr>
          <w:rFonts w:asciiTheme="majorHAnsi" w:hAnsiTheme="majorHAnsi"/>
          <w:b/>
          <w:sz w:val="22"/>
        </w:rPr>
        <w:t xml:space="preserve"> </w:t>
      </w:r>
      <w:r>
        <w:rPr>
          <w:rFonts w:asciiTheme="majorHAnsi" w:hAnsiTheme="majorHAnsi"/>
          <w:sz w:val="22"/>
        </w:rPr>
        <w:t>Nick Ucci, Mike Guerard, Mark Kravatz,</w:t>
      </w:r>
      <w:r w:rsidR="00175557">
        <w:rPr>
          <w:rFonts w:asciiTheme="majorHAnsi" w:hAnsiTheme="majorHAnsi"/>
          <w:sz w:val="22"/>
        </w:rPr>
        <w:t xml:space="preserve"> Sam Ross,</w:t>
      </w:r>
      <w:r>
        <w:rPr>
          <w:rFonts w:asciiTheme="majorHAnsi" w:hAnsiTheme="majorHAnsi"/>
          <w:sz w:val="22"/>
        </w:rPr>
        <w:t xml:space="preserve"> Becca Trietch, Nathan Cleveland, Matt Ray, </w:t>
      </w:r>
      <w:r w:rsidR="00ED40B0">
        <w:rPr>
          <w:rFonts w:asciiTheme="majorHAnsi" w:hAnsiTheme="majorHAnsi"/>
          <w:sz w:val="22"/>
        </w:rPr>
        <w:t xml:space="preserve">Matt Chase, Chris Porter, </w:t>
      </w:r>
      <w:r w:rsidR="00BF6BCD">
        <w:rPr>
          <w:rFonts w:asciiTheme="majorHAnsi" w:hAnsiTheme="majorHAnsi"/>
          <w:sz w:val="22"/>
        </w:rPr>
        <w:t xml:space="preserve">Linda George, Jonathan Schrag, </w:t>
      </w:r>
      <w:r w:rsidRPr="00BF6BCD">
        <w:rPr>
          <w:rFonts w:asciiTheme="majorHAnsi" w:hAnsiTheme="majorHAnsi"/>
          <w:sz w:val="22"/>
        </w:rPr>
        <w:t>Joel Munoz,</w:t>
      </w:r>
      <w:r>
        <w:rPr>
          <w:rFonts w:asciiTheme="majorHAnsi" w:hAnsiTheme="majorHAnsi"/>
          <w:sz w:val="22"/>
        </w:rPr>
        <w:t xml:space="preserve"> </w:t>
      </w:r>
      <w:r w:rsidRPr="00672370">
        <w:rPr>
          <w:rFonts w:asciiTheme="majorHAnsi" w:hAnsiTheme="majorHAnsi"/>
          <w:sz w:val="22"/>
        </w:rPr>
        <w:t>Sydne</w:t>
      </w:r>
      <w:r>
        <w:rPr>
          <w:rFonts w:asciiTheme="majorHAnsi" w:hAnsiTheme="majorHAnsi"/>
          <w:sz w:val="22"/>
        </w:rPr>
        <w:t xml:space="preserve">y Usatine, John Richards, Chris Porter, Kai Salem, Erika </w:t>
      </w:r>
      <w:proofErr w:type="spellStart"/>
      <w:r>
        <w:rPr>
          <w:rFonts w:asciiTheme="majorHAnsi" w:hAnsiTheme="majorHAnsi"/>
          <w:sz w:val="22"/>
        </w:rPr>
        <w:t>Niedowski</w:t>
      </w:r>
      <w:proofErr w:type="spellEnd"/>
      <w:r w:rsidR="00281879">
        <w:rPr>
          <w:rFonts w:asciiTheme="majorHAnsi" w:hAnsiTheme="majorHAnsi"/>
          <w:sz w:val="22"/>
        </w:rPr>
        <w:t>, Daniel Tukey, John Tortorella, Yasmin Yacoby, Marisa Desautel.</w:t>
      </w:r>
    </w:p>
    <w:p w14:paraId="6DF9EBC5" w14:textId="5918E241" w:rsidR="00672370" w:rsidRPr="00672370" w:rsidRDefault="00102A6B" w:rsidP="00672370">
      <w:pPr>
        <w:numPr>
          <w:ilvl w:val="0"/>
          <w:numId w:val="3"/>
        </w:numPr>
        <w:spacing w:before="480"/>
        <w:rPr>
          <w:rFonts w:asciiTheme="minorHAnsi" w:hAnsiTheme="minorHAnsi"/>
          <w:b/>
          <w:sz w:val="22"/>
        </w:rPr>
      </w:pPr>
      <w:r>
        <w:rPr>
          <w:rFonts w:asciiTheme="majorHAnsi" w:hAnsiTheme="majorHAnsi"/>
          <w:b/>
          <w:sz w:val="22"/>
        </w:rPr>
        <w:t>Call to Orde</w:t>
      </w:r>
      <w:r w:rsidR="00672370">
        <w:rPr>
          <w:rFonts w:asciiTheme="minorHAnsi" w:hAnsiTheme="minorHAnsi"/>
          <w:b/>
          <w:sz w:val="22"/>
        </w:rPr>
        <w:t>r</w:t>
      </w:r>
      <w:r w:rsidR="00672370">
        <w:rPr>
          <w:rFonts w:asciiTheme="minorHAnsi" w:hAnsiTheme="minorHAnsi"/>
          <w:b/>
          <w:sz w:val="22"/>
        </w:rPr>
        <w:br/>
      </w:r>
      <w:r w:rsidR="00672370" w:rsidRPr="001F0351">
        <w:rPr>
          <w:rFonts w:asciiTheme="majorHAnsi" w:hAnsiTheme="majorHAnsi"/>
          <w:sz w:val="22"/>
        </w:rPr>
        <w:t>Chairman Powell called the meeting to order at 3:3</w:t>
      </w:r>
      <w:r w:rsidR="00281879" w:rsidRPr="001F0351">
        <w:rPr>
          <w:rFonts w:asciiTheme="majorHAnsi" w:hAnsiTheme="majorHAnsi"/>
          <w:sz w:val="22"/>
        </w:rPr>
        <w:t>2</w:t>
      </w:r>
      <w:r w:rsidR="00B7523B" w:rsidRPr="001F0351">
        <w:rPr>
          <w:rFonts w:asciiTheme="majorHAnsi" w:hAnsiTheme="majorHAnsi"/>
          <w:sz w:val="22"/>
        </w:rPr>
        <w:t>PM</w:t>
      </w:r>
      <w:r w:rsidR="00672370" w:rsidRPr="001F0351">
        <w:rPr>
          <w:rFonts w:asciiTheme="majorHAnsi" w:hAnsiTheme="majorHAnsi"/>
          <w:sz w:val="22"/>
        </w:rPr>
        <w:t>.</w:t>
      </w:r>
    </w:p>
    <w:p w14:paraId="702164CC" w14:textId="77777777" w:rsidR="00B15376" w:rsidRDefault="00441308" w:rsidP="00441308">
      <w:pPr>
        <w:numPr>
          <w:ilvl w:val="0"/>
          <w:numId w:val="3"/>
        </w:numPr>
        <w:spacing w:before="160"/>
        <w:rPr>
          <w:rFonts w:asciiTheme="majorHAnsi" w:hAnsiTheme="majorHAnsi"/>
          <w:b/>
          <w:sz w:val="22"/>
        </w:rPr>
      </w:pPr>
      <w:r>
        <w:rPr>
          <w:rFonts w:asciiTheme="majorHAnsi" w:hAnsiTheme="majorHAnsi"/>
          <w:b/>
          <w:sz w:val="22"/>
        </w:rPr>
        <w:t>Approval of Council Meeting Minutes</w:t>
      </w:r>
    </w:p>
    <w:p w14:paraId="18E5BBB6" w14:textId="5A0050C9" w:rsidR="00441308" w:rsidRDefault="00672370" w:rsidP="00B15376">
      <w:pPr>
        <w:spacing w:before="160"/>
        <w:ind w:left="360"/>
        <w:rPr>
          <w:rFonts w:asciiTheme="majorHAnsi" w:hAnsiTheme="majorHAnsi"/>
          <w:b/>
          <w:sz w:val="22"/>
        </w:rPr>
      </w:pPr>
      <w:r w:rsidRPr="00672370">
        <w:rPr>
          <w:rFonts w:asciiTheme="majorHAnsi" w:hAnsiTheme="majorHAnsi"/>
          <w:sz w:val="22"/>
        </w:rPr>
        <w:t xml:space="preserve">Chairman Powell requested a motion to approve </w:t>
      </w:r>
      <w:r w:rsidR="00992CA2">
        <w:rPr>
          <w:rFonts w:asciiTheme="majorHAnsi" w:hAnsiTheme="majorHAnsi"/>
          <w:sz w:val="22"/>
        </w:rPr>
        <w:t xml:space="preserve">the </w:t>
      </w:r>
      <w:r w:rsidR="00B15376">
        <w:rPr>
          <w:rFonts w:asciiTheme="majorHAnsi" w:hAnsiTheme="majorHAnsi"/>
          <w:sz w:val="22"/>
        </w:rPr>
        <w:t>September</w:t>
      </w:r>
      <w:r w:rsidRPr="00672370">
        <w:rPr>
          <w:rFonts w:asciiTheme="majorHAnsi" w:hAnsiTheme="majorHAnsi"/>
          <w:sz w:val="22"/>
        </w:rPr>
        <w:t xml:space="preserve"> meeting minutes</w:t>
      </w:r>
      <w:r w:rsidR="00B15376">
        <w:rPr>
          <w:rFonts w:asciiTheme="majorHAnsi" w:hAnsiTheme="majorHAnsi"/>
          <w:sz w:val="22"/>
        </w:rPr>
        <w:t xml:space="preserve">. </w:t>
      </w:r>
      <w:r w:rsidR="00281879">
        <w:rPr>
          <w:rFonts w:asciiTheme="majorHAnsi" w:hAnsiTheme="majorHAnsi"/>
          <w:sz w:val="22"/>
        </w:rPr>
        <w:t xml:space="preserve">Ms. Verrengia </w:t>
      </w:r>
      <w:r w:rsidRPr="00672370">
        <w:rPr>
          <w:rFonts w:asciiTheme="majorHAnsi" w:hAnsiTheme="majorHAnsi"/>
          <w:sz w:val="22"/>
        </w:rPr>
        <w:t>made a motion</w:t>
      </w:r>
      <w:r w:rsidR="00281879">
        <w:rPr>
          <w:rFonts w:asciiTheme="majorHAnsi" w:hAnsiTheme="majorHAnsi"/>
          <w:sz w:val="22"/>
        </w:rPr>
        <w:t xml:space="preserve"> to approve minutes as written</w:t>
      </w:r>
      <w:r w:rsidRPr="00672370">
        <w:rPr>
          <w:rFonts w:asciiTheme="majorHAnsi" w:hAnsiTheme="majorHAnsi"/>
          <w:sz w:val="22"/>
        </w:rPr>
        <w:t xml:space="preserve">, and </w:t>
      </w:r>
      <w:r w:rsidR="00281879">
        <w:rPr>
          <w:rFonts w:asciiTheme="majorHAnsi" w:hAnsiTheme="majorHAnsi"/>
          <w:sz w:val="22"/>
        </w:rPr>
        <w:t xml:space="preserve">Mr. White </w:t>
      </w:r>
      <w:r w:rsidRPr="00672370">
        <w:rPr>
          <w:rFonts w:asciiTheme="majorHAnsi" w:hAnsiTheme="majorHAnsi"/>
          <w:sz w:val="22"/>
        </w:rPr>
        <w:t xml:space="preserve">seconded it. All Approved. </w:t>
      </w:r>
    </w:p>
    <w:p w14:paraId="405EFB7A" w14:textId="77777777" w:rsidR="00441308" w:rsidRDefault="00441308" w:rsidP="00441308">
      <w:pPr>
        <w:numPr>
          <w:ilvl w:val="0"/>
          <w:numId w:val="3"/>
        </w:numPr>
        <w:spacing w:before="160"/>
        <w:rPr>
          <w:rFonts w:asciiTheme="majorHAnsi" w:hAnsiTheme="majorHAnsi"/>
          <w:b/>
          <w:sz w:val="22"/>
        </w:rPr>
      </w:pPr>
      <w:r>
        <w:rPr>
          <w:rFonts w:asciiTheme="majorHAnsi" w:hAnsiTheme="majorHAnsi"/>
          <w:b/>
          <w:sz w:val="22"/>
        </w:rPr>
        <w:t xml:space="preserve">Executive Director Report </w:t>
      </w:r>
    </w:p>
    <w:p w14:paraId="674429F1" w14:textId="77777777" w:rsidR="00672370" w:rsidRDefault="00441308" w:rsidP="00441308">
      <w:pPr>
        <w:numPr>
          <w:ilvl w:val="1"/>
          <w:numId w:val="3"/>
        </w:numPr>
        <w:spacing w:before="160"/>
        <w:rPr>
          <w:rFonts w:asciiTheme="majorHAnsi" w:hAnsiTheme="majorHAnsi"/>
          <w:i/>
          <w:sz w:val="22"/>
        </w:rPr>
      </w:pPr>
      <w:r>
        <w:rPr>
          <w:rFonts w:asciiTheme="majorHAnsi" w:hAnsiTheme="majorHAnsi"/>
          <w:i/>
          <w:sz w:val="22"/>
        </w:rPr>
        <w:t>General Update</w:t>
      </w:r>
    </w:p>
    <w:p w14:paraId="16E2404E" w14:textId="537A8752" w:rsidR="00441308" w:rsidRDefault="00B15376" w:rsidP="00B15376">
      <w:pPr>
        <w:spacing w:before="160"/>
        <w:rPr>
          <w:rFonts w:asciiTheme="majorHAnsi" w:hAnsiTheme="majorHAnsi"/>
          <w:sz w:val="22"/>
        </w:rPr>
      </w:pPr>
      <w:r>
        <w:rPr>
          <w:rFonts w:asciiTheme="majorHAnsi" w:hAnsiTheme="majorHAnsi"/>
          <w:sz w:val="22"/>
        </w:rPr>
        <w:t>Commissioner Grant congratulated everyone in the room</w:t>
      </w:r>
      <w:r w:rsidR="00281879">
        <w:rPr>
          <w:rFonts w:asciiTheme="majorHAnsi" w:hAnsiTheme="majorHAnsi"/>
          <w:sz w:val="22"/>
        </w:rPr>
        <w:t xml:space="preserve"> </w:t>
      </w:r>
      <w:r>
        <w:rPr>
          <w:rFonts w:asciiTheme="majorHAnsi" w:hAnsiTheme="majorHAnsi"/>
          <w:sz w:val="22"/>
        </w:rPr>
        <w:t>- R</w:t>
      </w:r>
      <w:r w:rsidR="000540A9">
        <w:rPr>
          <w:rFonts w:asciiTheme="majorHAnsi" w:hAnsiTheme="majorHAnsi"/>
          <w:sz w:val="22"/>
        </w:rPr>
        <w:t xml:space="preserve">I ranked </w:t>
      </w:r>
      <w:r>
        <w:rPr>
          <w:rFonts w:asciiTheme="majorHAnsi" w:hAnsiTheme="majorHAnsi"/>
          <w:sz w:val="22"/>
        </w:rPr>
        <w:t xml:space="preserve">#3 again on the ACEEE </w:t>
      </w:r>
      <w:r w:rsidR="00281879">
        <w:rPr>
          <w:rFonts w:asciiTheme="majorHAnsi" w:hAnsiTheme="majorHAnsi"/>
          <w:sz w:val="22"/>
        </w:rPr>
        <w:t xml:space="preserve">annual scorecard of State Efficiency </w:t>
      </w:r>
      <w:r>
        <w:rPr>
          <w:rFonts w:asciiTheme="majorHAnsi" w:hAnsiTheme="majorHAnsi"/>
          <w:sz w:val="22"/>
        </w:rPr>
        <w:t xml:space="preserve">- CA is #1, and MA is #2. RI has been </w:t>
      </w:r>
      <w:r w:rsidR="00992CA2">
        <w:rPr>
          <w:rFonts w:asciiTheme="majorHAnsi" w:hAnsiTheme="majorHAnsi"/>
          <w:sz w:val="22"/>
        </w:rPr>
        <w:t>i</w:t>
      </w:r>
      <w:r>
        <w:rPr>
          <w:rFonts w:asciiTheme="majorHAnsi" w:hAnsiTheme="majorHAnsi"/>
          <w:sz w:val="22"/>
        </w:rPr>
        <w:t>n the top 5 for a long time, and this was the 5</w:t>
      </w:r>
      <w:r w:rsidRPr="00B15376">
        <w:rPr>
          <w:rFonts w:asciiTheme="majorHAnsi" w:hAnsiTheme="majorHAnsi"/>
          <w:sz w:val="22"/>
          <w:vertAlign w:val="superscript"/>
        </w:rPr>
        <w:t>th</w:t>
      </w:r>
      <w:r>
        <w:rPr>
          <w:rFonts w:asciiTheme="majorHAnsi" w:hAnsiTheme="majorHAnsi"/>
          <w:sz w:val="22"/>
        </w:rPr>
        <w:t xml:space="preserve"> year </w:t>
      </w:r>
      <w:r w:rsidR="00281879">
        <w:rPr>
          <w:rFonts w:asciiTheme="majorHAnsi" w:hAnsiTheme="majorHAnsi"/>
          <w:sz w:val="22"/>
        </w:rPr>
        <w:t xml:space="preserve">in a row </w:t>
      </w:r>
      <w:r>
        <w:rPr>
          <w:rFonts w:asciiTheme="majorHAnsi" w:hAnsiTheme="majorHAnsi"/>
          <w:sz w:val="22"/>
        </w:rPr>
        <w:t xml:space="preserve">that RI </w:t>
      </w:r>
      <w:r w:rsidR="00992CA2">
        <w:rPr>
          <w:rFonts w:asciiTheme="majorHAnsi" w:hAnsiTheme="majorHAnsi"/>
          <w:sz w:val="22"/>
        </w:rPr>
        <w:t>achieved</w:t>
      </w:r>
      <w:r>
        <w:rPr>
          <w:rFonts w:asciiTheme="majorHAnsi" w:hAnsiTheme="majorHAnsi"/>
          <w:sz w:val="22"/>
        </w:rPr>
        <w:t xml:space="preserve"> a perfect score on utility efficiency programs</w:t>
      </w:r>
      <w:r w:rsidR="00281879">
        <w:rPr>
          <w:rFonts w:asciiTheme="majorHAnsi" w:hAnsiTheme="majorHAnsi"/>
          <w:sz w:val="22"/>
        </w:rPr>
        <w:t>,</w:t>
      </w:r>
      <w:r>
        <w:rPr>
          <w:rFonts w:asciiTheme="majorHAnsi" w:hAnsiTheme="majorHAnsi"/>
          <w:sz w:val="22"/>
        </w:rPr>
        <w:t xml:space="preserve"> to which the EERMC plays a major role. </w:t>
      </w:r>
    </w:p>
    <w:p w14:paraId="470A4F56" w14:textId="7643CB18" w:rsidR="000540A9" w:rsidRDefault="000540A9" w:rsidP="000540A9">
      <w:pPr>
        <w:spacing w:before="160"/>
        <w:rPr>
          <w:rFonts w:asciiTheme="majorHAnsi" w:hAnsiTheme="majorHAnsi"/>
          <w:sz w:val="22"/>
        </w:rPr>
      </w:pPr>
      <w:r>
        <w:rPr>
          <w:rFonts w:asciiTheme="majorHAnsi" w:hAnsiTheme="majorHAnsi"/>
          <w:sz w:val="22"/>
        </w:rPr>
        <w:t>Commissioner Grant</w:t>
      </w:r>
      <w:r w:rsidR="00992CA2">
        <w:rPr>
          <w:rFonts w:asciiTheme="majorHAnsi" w:hAnsiTheme="majorHAnsi"/>
          <w:sz w:val="22"/>
        </w:rPr>
        <w:t xml:space="preserve"> also</w:t>
      </w:r>
      <w:r>
        <w:rPr>
          <w:rFonts w:asciiTheme="majorHAnsi" w:hAnsiTheme="majorHAnsi"/>
          <w:sz w:val="22"/>
        </w:rPr>
        <w:t xml:space="preserve"> made </w:t>
      </w:r>
      <w:r w:rsidR="00992CA2">
        <w:rPr>
          <w:rFonts w:asciiTheme="majorHAnsi" w:hAnsiTheme="majorHAnsi"/>
          <w:sz w:val="22"/>
        </w:rPr>
        <w:t xml:space="preserve">a </w:t>
      </w:r>
      <w:r>
        <w:rPr>
          <w:rFonts w:asciiTheme="majorHAnsi" w:hAnsiTheme="majorHAnsi"/>
          <w:sz w:val="22"/>
        </w:rPr>
        <w:t xml:space="preserve">couple </w:t>
      </w:r>
      <w:r w:rsidR="00992CA2">
        <w:rPr>
          <w:rFonts w:asciiTheme="majorHAnsi" w:hAnsiTheme="majorHAnsi"/>
          <w:sz w:val="22"/>
        </w:rPr>
        <w:t xml:space="preserve">of </w:t>
      </w:r>
      <w:r>
        <w:rPr>
          <w:rFonts w:asciiTheme="majorHAnsi" w:hAnsiTheme="majorHAnsi"/>
          <w:sz w:val="22"/>
        </w:rPr>
        <w:t xml:space="preserve">quick introductions: </w:t>
      </w:r>
    </w:p>
    <w:p w14:paraId="02B9BF16" w14:textId="736E8165" w:rsidR="000540A9" w:rsidRDefault="000540A9" w:rsidP="000540A9">
      <w:pPr>
        <w:pStyle w:val="ListParagraph"/>
        <w:numPr>
          <w:ilvl w:val="0"/>
          <w:numId w:val="13"/>
        </w:numPr>
        <w:spacing w:before="160"/>
        <w:rPr>
          <w:rFonts w:asciiTheme="majorHAnsi" w:hAnsiTheme="majorHAnsi"/>
          <w:sz w:val="22"/>
        </w:rPr>
      </w:pPr>
      <w:r>
        <w:rPr>
          <w:rFonts w:asciiTheme="majorHAnsi" w:hAnsiTheme="majorHAnsi"/>
          <w:sz w:val="22"/>
        </w:rPr>
        <w:t>Linda</w:t>
      </w:r>
      <w:r w:rsidRPr="000540A9">
        <w:rPr>
          <w:rFonts w:asciiTheme="majorHAnsi" w:hAnsiTheme="majorHAnsi"/>
          <w:sz w:val="22"/>
        </w:rPr>
        <w:t xml:space="preserve"> George</w:t>
      </w:r>
      <w:r w:rsidR="00B44DAF">
        <w:rPr>
          <w:rFonts w:asciiTheme="majorHAnsi" w:hAnsiTheme="majorHAnsi"/>
          <w:sz w:val="22"/>
        </w:rPr>
        <w:t xml:space="preserve">: </w:t>
      </w:r>
      <w:r w:rsidRPr="000540A9">
        <w:rPr>
          <w:rFonts w:asciiTheme="majorHAnsi" w:hAnsiTheme="majorHAnsi"/>
          <w:sz w:val="22"/>
        </w:rPr>
        <w:t>she will be the “</w:t>
      </w:r>
      <w:r>
        <w:rPr>
          <w:rFonts w:asciiTheme="majorHAnsi" w:hAnsiTheme="majorHAnsi"/>
          <w:sz w:val="22"/>
        </w:rPr>
        <w:t>A</w:t>
      </w:r>
      <w:r w:rsidRPr="000540A9">
        <w:rPr>
          <w:rFonts w:asciiTheme="majorHAnsi" w:hAnsiTheme="majorHAnsi"/>
          <w:sz w:val="22"/>
        </w:rPr>
        <w:t xml:space="preserve">cting Administrator” for the DPUC </w:t>
      </w:r>
      <w:r>
        <w:rPr>
          <w:rFonts w:asciiTheme="majorHAnsi" w:hAnsiTheme="majorHAnsi"/>
          <w:sz w:val="22"/>
        </w:rPr>
        <w:t>for now</w:t>
      </w:r>
      <w:r w:rsidR="00281879">
        <w:rPr>
          <w:rFonts w:asciiTheme="majorHAnsi" w:hAnsiTheme="majorHAnsi"/>
          <w:sz w:val="22"/>
        </w:rPr>
        <w:t xml:space="preserve"> </w:t>
      </w:r>
      <w:r w:rsidRPr="000540A9">
        <w:rPr>
          <w:rFonts w:asciiTheme="majorHAnsi" w:hAnsiTheme="majorHAnsi"/>
          <w:sz w:val="22"/>
        </w:rPr>
        <w:t xml:space="preserve">– Mr. Lynch has taken a new position.  </w:t>
      </w:r>
    </w:p>
    <w:p w14:paraId="60F2936D" w14:textId="0424EBD0" w:rsidR="000540A9" w:rsidRPr="000540A9" w:rsidRDefault="000540A9" w:rsidP="000540A9">
      <w:pPr>
        <w:pStyle w:val="ListParagraph"/>
        <w:numPr>
          <w:ilvl w:val="0"/>
          <w:numId w:val="13"/>
        </w:numPr>
        <w:spacing w:before="160"/>
        <w:rPr>
          <w:rFonts w:asciiTheme="majorHAnsi" w:hAnsiTheme="majorHAnsi"/>
          <w:sz w:val="22"/>
        </w:rPr>
      </w:pPr>
      <w:r>
        <w:rPr>
          <w:rFonts w:asciiTheme="majorHAnsi" w:hAnsiTheme="majorHAnsi"/>
          <w:sz w:val="22"/>
        </w:rPr>
        <w:t>Yasmin Yacoby</w:t>
      </w:r>
      <w:r w:rsidR="00B44DAF">
        <w:rPr>
          <w:rFonts w:asciiTheme="majorHAnsi" w:hAnsiTheme="majorHAnsi"/>
          <w:sz w:val="22"/>
        </w:rPr>
        <w:t xml:space="preserve">: she is going to be working at OER on energy justice issues, especially </w:t>
      </w:r>
      <w:r w:rsidR="00992CA2">
        <w:rPr>
          <w:rFonts w:asciiTheme="majorHAnsi" w:hAnsiTheme="majorHAnsi"/>
          <w:sz w:val="22"/>
        </w:rPr>
        <w:t xml:space="preserve">focused on bringing EE to all </w:t>
      </w:r>
      <w:r w:rsidR="00B44DAF">
        <w:rPr>
          <w:rFonts w:asciiTheme="majorHAnsi" w:hAnsiTheme="majorHAnsi"/>
          <w:sz w:val="22"/>
        </w:rPr>
        <w:t>communities.</w:t>
      </w:r>
    </w:p>
    <w:p w14:paraId="00C9A0AB" w14:textId="2BA3F470" w:rsidR="00441308" w:rsidRDefault="00441308" w:rsidP="00441308">
      <w:pPr>
        <w:numPr>
          <w:ilvl w:val="0"/>
          <w:numId w:val="3"/>
        </w:numPr>
        <w:spacing w:before="160"/>
        <w:rPr>
          <w:rFonts w:asciiTheme="majorHAnsi" w:hAnsiTheme="majorHAnsi"/>
          <w:b/>
          <w:sz w:val="22"/>
        </w:rPr>
      </w:pPr>
      <w:r>
        <w:rPr>
          <w:rFonts w:asciiTheme="majorHAnsi" w:hAnsiTheme="majorHAnsi"/>
          <w:b/>
          <w:sz w:val="22"/>
        </w:rPr>
        <w:t xml:space="preserve">Chairperson Report  </w:t>
      </w:r>
    </w:p>
    <w:p w14:paraId="2FF7E2EA" w14:textId="77777777" w:rsidR="008D5529" w:rsidRDefault="00441308" w:rsidP="00FE4248">
      <w:pPr>
        <w:numPr>
          <w:ilvl w:val="1"/>
          <w:numId w:val="3"/>
        </w:numPr>
        <w:spacing w:before="160"/>
        <w:rPr>
          <w:rFonts w:asciiTheme="majorHAnsi" w:hAnsiTheme="majorHAnsi"/>
          <w:i/>
          <w:sz w:val="22"/>
        </w:rPr>
      </w:pPr>
      <w:r>
        <w:rPr>
          <w:rFonts w:asciiTheme="majorHAnsi" w:hAnsiTheme="majorHAnsi"/>
          <w:i/>
          <w:sz w:val="22"/>
        </w:rPr>
        <w:t>General Updat</w:t>
      </w:r>
      <w:r w:rsidR="00B44DAF">
        <w:rPr>
          <w:rFonts w:asciiTheme="majorHAnsi" w:hAnsiTheme="majorHAnsi"/>
          <w:i/>
          <w:sz w:val="22"/>
        </w:rPr>
        <w:t>e</w:t>
      </w:r>
    </w:p>
    <w:p w14:paraId="21664123" w14:textId="77777777" w:rsidR="008D5529" w:rsidRDefault="008D5529" w:rsidP="008D5529">
      <w:pPr>
        <w:spacing w:before="160"/>
        <w:rPr>
          <w:rFonts w:asciiTheme="majorHAnsi" w:hAnsiTheme="majorHAnsi"/>
          <w:sz w:val="22"/>
          <w:szCs w:val="22"/>
        </w:rPr>
      </w:pPr>
      <w:r w:rsidRPr="008D5529">
        <w:rPr>
          <w:rFonts w:asciiTheme="majorHAnsi" w:hAnsiTheme="majorHAnsi"/>
          <w:sz w:val="22"/>
          <w:szCs w:val="22"/>
        </w:rPr>
        <w:t>Chair</w:t>
      </w:r>
      <w:r>
        <w:rPr>
          <w:rFonts w:asciiTheme="majorHAnsi" w:hAnsiTheme="majorHAnsi"/>
          <w:sz w:val="22"/>
          <w:szCs w:val="22"/>
        </w:rPr>
        <w:t xml:space="preserve">man Powell reported that during today’s meeting the Council will vote on the 2020 EE and SRP Plans – to do this the Council will: </w:t>
      </w:r>
    </w:p>
    <w:p w14:paraId="24F60397" w14:textId="2707D96D" w:rsidR="008D5529" w:rsidRPr="008D5529" w:rsidRDefault="008D5529" w:rsidP="008D5529">
      <w:pPr>
        <w:pStyle w:val="ListParagraph"/>
        <w:numPr>
          <w:ilvl w:val="1"/>
          <w:numId w:val="14"/>
        </w:numPr>
        <w:rPr>
          <w:rFonts w:asciiTheme="majorHAnsi" w:eastAsia="Calibri" w:hAnsiTheme="majorHAnsi"/>
          <w:sz w:val="22"/>
          <w:szCs w:val="22"/>
        </w:rPr>
      </w:pPr>
      <w:r w:rsidRPr="008D5529">
        <w:rPr>
          <w:rFonts w:asciiTheme="majorHAnsi" w:eastAsia="Calibri" w:hAnsiTheme="majorHAnsi"/>
          <w:sz w:val="22"/>
          <w:szCs w:val="22"/>
        </w:rPr>
        <w:t xml:space="preserve">Hear from National Grid about the latest drafts of their EE and SRP Plans. </w:t>
      </w:r>
      <w:r>
        <w:rPr>
          <w:rFonts w:asciiTheme="majorHAnsi" w:eastAsia="Calibri" w:hAnsiTheme="majorHAnsi"/>
          <w:sz w:val="22"/>
          <w:szCs w:val="22"/>
        </w:rPr>
        <w:t>All members</w:t>
      </w:r>
      <w:r w:rsidRPr="008D5529">
        <w:rPr>
          <w:rFonts w:asciiTheme="majorHAnsi" w:eastAsia="Calibri" w:hAnsiTheme="majorHAnsi"/>
          <w:sz w:val="22"/>
          <w:szCs w:val="22"/>
        </w:rPr>
        <w:t xml:space="preserve"> received these versions via email this morning. However, a memo explaining the changes from the third drafts was sent earlier this week. </w:t>
      </w:r>
    </w:p>
    <w:p w14:paraId="0CF46F4E" w14:textId="1C9182F9" w:rsidR="008D5529" w:rsidRPr="008D5529" w:rsidRDefault="008D5529" w:rsidP="008D5529">
      <w:pPr>
        <w:numPr>
          <w:ilvl w:val="1"/>
          <w:numId w:val="14"/>
        </w:numPr>
        <w:rPr>
          <w:rFonts w:asciiTheme="majorHAnsi" w:eastAsia="Calibri" w:hAnsiTheme="majorHAnsi"/>
          <w:sz w:val="22"/>
          <w:szCs w:val="22"/>
        </w:rPr>
      </w:pPr>
      <w:r>
        <w:rPr>
          <w:rFonts w:asciiTheme="majorHAnsi" w:eastAsia="Calibri" w:hAnsiTheme="majorHAnsi"/>
          <w:sz w:val="22"/>
          <w:szCs w:val="22"/>
        </w:rPr>
        <w:t>Hear</w:t>
      </w:r>
      <w:r w:rsidRPr="008D5529">
        <w:rPr>
          <w:rFonts w:asciiTheme="majorHAnsi" w:eastAsia="Calibri" w:hAnsiTheme="majorHAnsi"/>
          <w:sz w:val="22"/>
          <w:szCs w:val="22"/>
        </w:rPr>
        <w:t xml:space="preserve"> from the Consultant Team about their recommendations on our votes</w:t>
      </w:r>
      <w:r w:rsidR="00E03D52">
        <w:rPr>
          <w:rFonts w:asciiTheme="majorHAnsi" w:eastAsia="Calibri" w:hAnsiTheme="majorHAnsi"/>
          <w:sz w:val="22"/>
          <w:szCs w:val="22"/>
        </w:rPr>
        <w:t>.</w:t>
      </w:r>
    </w:p>
    <w:p w14:paraId="185EC6B3" w14:textId="092B5108" w:rsidR="008D5529" w:rsidRDefault="008D5529" w:rsidP="008D5529">
      <w:pPr>
        <w:numPr>
          <w:ilvl w:val="1"/>
          <w:numId w:val="14"/>
        </w:numPr>
        <w:rPr>
          <w:rFonts w:asciiTheme="majorHAnsi" w:eastAsia="Calibri" w:hAnsiTheme="majorHAnsi"/>
          <w:sz w:val="22"/>
          <w:szCs w:val="22"/>
        </w:rPr>
      </w:pPr>
      <w:r w:rsidRPr="008D5529">
        <w:rPr>
          <w:rFonts w:asciiTheme="majorHAnsi" w:eastAsia="Calibri" w:hAnsiTheme="majorHAnsi"/>
          <w:sz w:val="22"/>
          <w:szCs w:val="22"/>
        </w:rPr>
        <w:t xml:space="preserve">Lastly, </w:t>
      </w:r>
      <w:r>
        <w:rPr>
          <w:rFonts w:asciiTheme="majorHAnsi" w:eastAsia="Calibri" w:hAnsiTheme="majorHAnsi"/>
          <w:sz w:val="22"/>
          <w:szCs w:val="22"/>
        </w:rPr>
        <w:t>there</w:t>
      </w:r>
      <w:r w:rsidRPr="008D5529">
        <w:rPr>
          <w:rFonts w:asciiTheme="majorHAnsi" w:eastAsia="Calibri" w:hAnsiTheme="majorHAnsi"/>
          <w:sz w:val="22"/>
          <w:szCs w:val="22"/>
        </w:rPr>
        <w:t xml:space="preserve"> wil</w:t>
      </w:r>
      <w:r>
        <w:rPr>
          <w:rFonts w:asciiTheme="majorHAnsi" w:eastAsia="Calibri" w:hAnsiTheme="majorHAnsi"/>
          <w:sz w:val="22"/>
          <w:szCs w:val="22"/>
        </w:rPr>
        <w:t xml:space="preserve">l be </w:t>
      </w:r>
      <w:r w:rsidRPr="008D5529">
        <w:rPr>
          <w:rFonts w:asciiTheme="majorHAnsi" w:eastAsia="Calibri" w:hAnsiTheme="majorHAnsi"/>
          <w:sz w:val="22"/>
          <w:szCs w:val="22"/>
        </w:rPr>
        <w:t xml:space="preserve">time for public comments and Council discussion to help inform </w:t>
      </w:r>
      <w:r>
        <w:rPr>
          <w:rFonts w:asciiTheme="majorHAnsi" w:eastAsia="Calibri" w:hAnsiTheme="majorHAnsi"/>
          <w:sz w:val="22"/>
          <w:szCs w:val="22"/>
        </w:rPr>
        <w:t>the Council</w:t>
      </w:r>
      <w:r w:rsidR="00E03D52">
        <w:rPr>
          <w:rFonts w:asciiTheme="majorHAnsi" w:eastAsia="Calibri" w:hAnsiTheme="majorHAnsi"/>
          <w:sz w:val="22"/>
          <w:szCs w:val="22"/>
        </w:rPr>
        <w:t>’</w:t>
      </w:r>
      <w:r>
        <w:rPr>
          <w:rFonts w:asciiTheme="majorHAnsi" w:eastAsia="Calibri" w:hAnsiTheme="majorHAnsi"/>
          <w:sz w:val="22"/>
          <w:szCs w:val="22"/>
        </w:rPr>
        <w:t>s</w:t>
      </w:r>
      <w:r w:rsidRPr="008D5529">
        <w:rPr>
          <w:rFonts w:asciiTheme="majorHAnsi" w:eastAsia="Calibri" w:hAnsiTheme="majorHAnsi"/>
          <w:sz w:val="22"/>
          <w:szCs w:val="22"/>
        </w:rPr>
        <w:t xml:space="preserve"> votes</w:t>
      </w:r>
      <w:r w:rsidR="00E03D52">
        <w:rPr>
          <w:rFonts w:asciiTheme="majorHAnsi" w:eastAsia="Calibri" w:hAnsiTheme="majorHAnsi"/>
          <w:sz w:val="22"/>
          <w:szCs w:val="22"/>
        </w:rPr>
        <w:t>.</w:t>
      </w:r>
    </w:p>
    <w:p w14:paraId="43993B53" w14:textId="7B0E5444" w:rsidR="008D5529" w:rsidRPr="009C3744" w:rsidRDefault="008D5529" w:rsidP="008D5529">
      <w:pPr>
        <w:rPr>
          <w:rFonts w:asciiTheme="majorHAnsi" w:hAnsiTheme="majorHAnsi"/>
          <w:sz w:val="22"/>
          <w:szCs w:val="22"/>
        </w:rPr>
      </w:pPr>
      <w:r w:rsidRPr="009C3744">
        <w:rPr>
          <w:rFonts w:asciiTheme="majorHAnsi" w:eastAsia="Calibri" w:hAnsiTheme="majorHAnsi"/>
          <w:sz w:val="22"/>
          <w:szCs w:val="22"/>
        </w:rPr>
        <w:lastRenderedPageBreak/>
        <w:t>Chairman Powell stated that as</w:t>
      </w:r>
      <w:r w:rsidRPr="009C3744">
        <w:rPr>
          <w:rFonts w:asciiTheme="majorHAnsi" w:hAnsiTheme="majorHAnsi"/>
          <w:sz w:val="22"/>
          <w:szCs w:val="22"/>
        </w:rPr>
        <w:t xml:space="preserve"> usual, for anyone who wants to make a public comment at today’s meeting please sign-up near the food and drinks. We have specific public comment periods during the EE and SRP portions of the agenda. There is also general comment period at the end of the meeting for any comments unrelated to the EE or SRP Plans.</w:t>
      </w:r>
    </w:p>
    <w:p w14:paraId="214D6828" w14:textId="77777777" w:rsidR="008D5529" w:rsidRPr="009C3744" w:rsidRDefault="008D5529" w:rsidP="008D5529">
      <w:pPr>
        <w:rPr>
          <w:rFonts w:asciiTheme="majorHAnsi" w:eastAsia="Calibri" w:hAnsiTheme="majorHAnsi"/>
          <w:sz w:val="22"/>
          <w:szCs w:val="22"/>
        </w:rPr>
      </w:pPr>
    </w:p>
    <w:p w14:paraId="54D292DA" w14:textId="4581B3AA" w:rsidR="008D5529" w:rsidRPr="009C3744" w:rsidRDefault="008D5529" w:rsidP="008D5529">
      <w:pPr>
        <w:rPr>
          <w:rFonts w:asciiTheme="majorHAnsi" w:hAnsiTheme="majorHAnsi"/>
          <w:sz w:val="22"/>
          <w:szCs w:val="22"/>
        </w:rPr>
      </w:pPr>
      <w:r w:rsidRPr="009C3744">
        <w:rPr>
          <w:rFonts w:asciiTheme="majorHAnsi" w:eastAsia="Calibri" w:hAnsiTheme="majorHAnsi"/>
          <w:sz w:val="22"/>
          <w:szCs w:val="22"/>
        </w:rPr>
        <w:t xml:space="preserve">He noted that </w:t>
      </w:r>
      <w:r w:rsidRPr="009C3744">
        <w:rPr>
          <w:rFonts w:asciiTheme="majorHAnsi" w:hAnsiTheme="majorHAnsi"/>
          <w:sz w:val="22"/>
          <w:szCs w:val="22"/>
        </w:rPr>
        <w:t>at the end of our meeting, we will need to vote on the Cost-Effectiveness report draft</w:t>
      </w:r>
      <w:r w:rsidR="00992CA2">
        <w:rPr>
          <w:rFonts w:asciiTheme="majorHAnsi" w:hAnsiTheme="majorHAnsi"/>
          <w:sz w:val="22"/>
          <w:szCs w:val="22"/>
        </w:rPr>
        <w:t>ed</w:t>
      </w:r>
      <w:r w:rsidRPr="009C3744">
        <w:rPr>
          <w:rFonts w:asciiTheme="majorHAnsi" w:hAnsiTheme="majorHAnsi"/>
          <w:sz w:val="22"/>
          <w:szCs w:val="22"/>
        </w:rPr>
        <w:t xml:space="preserve"> by the Consultant-Team. This report needs to be filed with the Public Utilities Commission by the EERMC. Marisa Desautel, </w:t>
      </w:r>
      <w:r w:rsidR="00992CA2">
        <w:rPr>
          <w:rFonts w:asciiTheme="majorHAnsi" w:hAnsiTheme="majorHAnsi"/>
          <w:sz w:val="22"/>
          <w:szCs w:val="22"/>
        </w:rPr>
        <w:t xml:space="preserve">the Council </w:t>
      </w:r>
      <w:r w:rsidRPr="009C3744">
        <w:rPr>
          <w:rFonts w:asciiTheme="majorHAnsi" w:hAnsiTheme="majorHAnsi"/>
          <w:sz w:val="22"/>
          <w:szCs w:val="22"/>
        </w:rPr>
        <w:t>attorney</w:t>
      </w:r>
      <w:r w:rsidR="00E03D52">
        <w:rPr>
          <w:rFonts w:asciiTheme="majorHAnsi" w:hAnsiTheme="majorHAnsi"/>
          <w:sz w:val="22"/>
          <w:szCs w:val="22"/>
        </w:rPr>
        <w:t>,</w:t>
      </w:r>
      <w:r w:rsidRPr="009C3744">
        <w:rPr>
          <w:rFonts w:asciiTheme="majorHAnsi" w:hAnsiTheme="majorHAnsi"/>
          <w:sz w:val="22"/>
          <w:szCs w:val="22"/>
        </w:rPr>
        <w:t xml:space="preserve"> will be doing this for us. </w:t>
      </w:r>
    </w:p>
    <w:p w14:paraId="297D12A8" w14:textId="3E418974" w:rsidR="008D5529" w:rsidRPr="009C3744" w:rsidRDefault="008D5529" w:rsidP="008D5529">
      <w:pPr>
        <w:rPr>
          <w:rFonts w:asciiTheme="majorHAnsi" w:hAnsiTheme="majorHAnsi"/>
          <w:sz w:val="22"/>
          <w:szCs w:val="22"/>
        </w:rPr>
      </w:pPr>
    </w:p>
    <w:p w14:paraId="050AA7C4" w14:textId="456244D4" w:rsidR="008D5529" w:rsidRPr="009C3744" w:rsidRDefault="008D5529" w:rsidP="008D5529">
      <w:pPr>
        <w:rPr>
          <w:rFonts w:asciiTheme="majorHAnsi" w:hAnsiTheme="majorHAnsi"/>
          <w:sz w:val="22"/>
          <w:szCs w:val="22"/>
        </w:rPr>
      </w:pPr>
      <w:r w:rsidRPr="009C3744">
        <w:rPr>
          <w:rFonts w:asciiTheme="majorHAnsi" w:hAnsiTheme="majorHAnsi"/>
          <w:sz w:val="22"/>
          <w:szCs w:val="22"/>
        </w:rPr>
        <w:t>Chairman Powell reported that for Council members specifically – in the left-hand pocket of your folders, you’ll find the final invite to our Annual Public Energy Education Event. This year our event is focused on workforce development and will be held on Oct 29</w:t>
      </w:r>
      <w:r w:rsidRPr="009C3744">
        <w:rPr>
          <w:rFonts w:asciiTheme="majorHAnsi" w:hAnsiTheme="majorHAnsi"/>
          <w:sz w:val="22"/>
          <w:szCs w:val="22"/>
          <w:vertAlign w:val="superscript"/>
        </w:rPr>
        <w:t>th</w:t>
      </w:r>
      <w:r w:rsidRPr="009C3744">
        <w:rPr>
          <w:rFonts w:asciiTheme="majorHAnsi" w:hAnsiTheme="majorHAnsi"/>
          <w:sz w:val="22"/>
          <w:szCs w:val="22"/>
        </w:rPr>
        <w:t>. The University of Rhode Island’s Outreach Center is helping to pull this event together for us. Please help to get the word out through your networks. If you need any additional printed invitations, please see Becca</w:t>
      </w:r>
      <w:r w:rsidR="00E03D52">
        <w:rPr>
          <w:rFonts w:asciiTheme="majorHAnsi" w:hAnsiTheme="majorHAnsi"/>
          <w:sz w:val="22"/>
          <w:szCs w:val="22"/>
        </w:rPr>
        <w:t>.</w:t>
      </w:r>
    </w:p>
    <w:p w14:paraId="04D2C3AE" w14:textId="77777777" w:rsidR="008D5529" w:rsidRPr="009C3744" w:rsidRDefault="008D5529" w:rsidP="008D5529">
      <w:pPr>
        <w:pStyle w:val="ListParagraph"/>
        <w:rPr>
          <w:rFonts w:asciiTheme="majorHAnsi" w:hAnsiTheme="majorHAnsi"/>
          <w:sz w:val="22"/>
          <w:szCs w:val="22"/>
        </w:rPr>
      </w:pPr>
    </w:p>
    <w:p w14:paraId="4C53C737" w14:textId="63B77100" w:rsidR="00FE4248" w:rsidRPr="009C3744" w:rsidRDefault="008D5529" w:rsidP="008D5529">
      <w:pPr>
        <w:pStyle w:val="ListParagraph"/>
        <w:numPr>
          <w:ilvl w:val="0"/>
          <w:numId w:val="13"/>
        </w:numPr>
        <w:rPr>
          <w:rFonts w:asciiTheme="majorHAnsi" w:hAnsiTheme="majorHAnsi"/>
          <w:sz w:val="22"/>
          <w:szCs w:val="22"/>
        </w:rPr>
      </w:pPr>
      <w:r w:rsidRPr="009C3744">
        <w:rPr>
          <w:rFonts w:asciiTheme="majorHAnsi" w:hAnsiTheme="majorHAnsi"/>
          <w:sz w:val="22"/>
          <w:szCs w:val="22"/>
        </w:rPr>
        <w:t xml:space="preserve">Also, all official council members have been invited to attend Senator Whitehouse’s Energy &amp; Environment Day which is tomorrow at the RI Convention Center. Becca re-sent the invitation to Council members this morning in case the original invitation was blocked by your email filters. Please let Becca know before the end of our meeting if you will be attending so she can make sure you are on the attendee list. </w:t>
      </w:r>
    </w:p>
    <w:p w14:paraId="580C88DA" w14:textId="2E0E7CEF" w:rsidR="002C6F15" w:rsidRDefault="009C3744" w:rsidP="00490F23">
      <w:pPr>
        <w:numPr>
          <w:ilvl w:val="0"/>
          <w:numId w:val="3"/>
        </w:numPr>
        <w:spacing w:before="160"/>
        <w:rPr>
          <w:rFonts w:asciiTheme="majorHAnsi" w:hAnsiTheme="majorHAnsi"/>
          <w:b/>
          <w:sz w:val="22"/>
        </w:rPr>
      </w:pPr>
      <w:r>
        <w:rPr>
          <w:rFonts w:asciiTheme="majorHAnsi" w:hAnsiTheme="majorHAnsi"/>
          <w:b/>
          <w:sz w:val="22"/>
        </w:rPr>
        <w:t>System Reliability Procurement Oversight</w:t>
      </w:r>
    </w:p>
    <w:p w14:paraId="5A9EE737" w14:textId="4C70E0D7" w:rsidR="009C3744" w:rsidRPr="00BF6BCD" w:rsidRDefault="009C3744" w:rsidP="00AB3498">
      <w:pPr>
        <w:pStyle w:val="ListParagraph"/>
        <w:numPr>
          <w:ilvl w:val="1"/>
          <w:numId w:val="3"/>
        </w:numPr>
        <w:spacing w:before="160"/>
        <w:rPr>
          <w:rFonts w:asciiTheme="majorHAnsi" w:hAnsiTheme="majorHAnsi"/>
          <w:i/>
          <w:sz w:val="22"/>
        </w:rPr>
      </w:pPr>
      <w:r w:rsidRPr="009C3744">
        <w:rPr>
          <w:rFonts w:asciiTheme="majorHAnsi" w:hAnsiTheme="majorHAnsi"/>
          <w:i/>
        </w:rPr>
        <w:t>National Grid Presentation on the 2020 System Reliability Procurement Plan</w:t>
      </w:r>
    </w:p>
    <w:p w14:paraId="216E6F79" w14:textId="026820F9" w:rsidR="00BF6BCD" w:rsidRDefault="00BF6BCD" w:rsidP="00BF6BCD">
      <w:pPr>
        <w:spacing w:before="160"/>
        <w:rPr>
          <w:rFonts w:asciiTheme="majorHAnsi" w:hAnsiTheme="majorHAnsi"/>
          <w:sz w:val="22"/>
        </w:rPr>
      </w:pPr>
      <w:r>
        <w:rPr>
          <w:rFonts w:asciiTheme="majorHAnsi" w:hAnsiTheme="majorHAnsi"/>
          <w:sz w:val="22"/>
        </w:rPr>
        <w:t xml:space="preserve">Please refer to </w:t>
      </w:r>
      <w:hyperlink r:id="rId9" w:history="1">
        <w:r w:rsidRPr="00BF6BCD">
          <w:rPr>
            <w:rStyle w:val="Hyperlink"/>
            <w:rFonts w:asciiTheme="majorHAnsi" w:hAnsiTheme="majorHAnsi"/>
            <w:sz w:val="22"/>
          </w:rPr>
          <w:t>2020 System Reliability Procurement Plan</w:t>
        </w:r>
      </w:hyperlink>
      <w:r>
        <w:rPr>
          <w:rFonts w:asciiTheme="majorHAnsi" w:hAnsiTheme="majorHAnsi"/>
          <w:sz w:val="22"/>
        </w:rPr>
        <w:t xml:space="preserve"> presentation. </w:t>
      </w:r>
    </w:p>
    <w:p w14:paraId="6FC5B42E" w14:textId="1BD65655" w:rsidR="00BF6BCD" w:rsidRDefault="00BF6BCD" w:rsidP="00BF6BCD">
      <w:pPr>
        <w:spacing w:before="160"/>
        <w:rPr>
          <w:rFonts w:asciiTheme="majorHAnsi" w:hAnsiTheme="majorHAnsi"/>
          <w:sz w:val="22"/>
        </w:rPr>
      </w:pPr>
      <w:r>
        <w:rPr>
          <w:rFonts w:asciiTheme="majorHAnsi" w:hAnsiTheme="majorHAnsi"/>
          <w:sz w:val="22"/>
        </w:rPr>
        <w:t xml:space="preserve">Mr. Chase reported that not much has changed since the previous draft- two major changes include: </w:t>
      </w:r>
    </w:p>
    <w:p w14:paraId="38650D70" w14:textId="775CEEEF" w:rsidR="00BF6BCD" w:rsidRDefault="00BF6BCD" w:rsidP="00E17792">
      <w:pPr>
        <w:pStyle w:val="ListParagraph"/>
        <w:numPr>
          <w:ilvl w:val="0"/>
          <w:numId w:val="13"/>
        </w:numPr>
        <w:rPr>
          <w:rFonts w:asciiTheme="majorHAnsi" w:hAnsiTheme="majorHAnsi"/>
          <w:sz w:val="22"/>
        </w:rPr>
      </w:pPr>
      <w:r>
        <w:rPr>
          <w:rFonts w:asciiTheme="majorHAnsi" w:hAnsiTheme="majorHAnsi"/>
          <w:sz w:val="22"/>
        </w:rPr>
        <w:t>Section 1: Executive Summary – Added commitment for section 8.1 on developing an NWA RFP for the East Bay opportunity</w:t>
      </w:r>
    </w:p>
    <w:p w14:paraId="43472E86" w14:textId="559B9C5C" w:rsidR="00BF6BCD" w:rsidRDefault="00BF6BCD" w:rsidP="00E17792">
      <w:pPr>
        <w:pStyle w:val="ListParagraph"/>
        <w:numPr>
          <w:ilvl w:val="0"/>
          <w:numId w:val="13"/>
        </w:numPr>
        <w:rPr>
          <w:rFonts w:asciiTheme="majorHAnsi" w:hAnsiTheme="majorHAnsi"/>
          <w:sz w:val="22"/>
        </w:rPr>
      </w:pPr>
      <w:r>
        <w:rPr>
          <w:rFonts w:asciiTheme="majorHAnsi" w:hAnsiTheme="majorHAnsi"/>
          <w:sz w:val="22"/>
        </w:rPr>
        <w:t xml:space="preserve">Section 4: Funding Request for SRP – SRP Charge Adjustment detail </w:t>
      </w:r>
    </w:p>
    <w:p w14:paraId="4DCA53C2" w14:textId="4DCAD13C" w:rsidR="00BF6BCD" w:rsidRDefault="00BF6BCD" w:rsidP="00BF6BCD">
      <w:pPr>
        <w:spacing w:before="160"/>
        <w:rPr>
          <w:rFonts w:asciiTheme="majorHAnsi" w:hAnsiTheme="majorHAnsi"/>
          <w:sz w:val="22"/>
        </w:rPr>
      </w:pPr>
      <w:r>
        <w:rPr>
          <w:rFonts w:asciiTheme="majorHAnsi" w:hAnsiTheme="majorHAnsi"/>
          <w:sz w:val="22"/>
        </w:rPr>
        <w:t>Mr. Chase went over the SRP Charge Adjustment (accounting error)</w:t>
      </w:r>
      <w:r w:rsidR="00102D5E">
        <w:rPr>
          <w:rFonts w:asciiTheme="majorHAnsi" w:hAnsiTheme="majorHAnsi"/>
          <w:sz w:val="22"/>
        </w:rPr>
        <w:t xml:space="preserve"> </w:t>
      </w:r>
      <w:r w:rsidR="00E17792">
        <w:rPr>
          <w:rFonts w:asciiTheme="majorHAnsi" w:hAnsiTheme="majorHAnsi"/>
          <w:sz w:val="22"/>
        </w:rPr>
        <w:t>–</w:t>
      </w:r>
      <w:r w:rsidR="00102D5E">
        <w:rPr>
          <w:rFonts w:asciiTheme="majorHAnsi" w:hAnsiTheme="majorHAnsi"/>
          <w:sz w:val="22"/>
        </w:rPr>
        <w:t xml:space="preserve"> </w:t>
      </w:r>
      <w:r w:rsidR="00E17792">
        <w:rPr>
          <w:rFonts w:asciiTheme="majorHAnsi" w:hAnsiTheme="majorHAnsi"/>
          <w:sz w:val="22"/>
        </w:rPr>
        <w:t>Mr. Riccio asked a few questions about this accounting error, including if customers got overcharged as a result to this error, how the company missed this for over three years</w:t>
      </w:r>
      <w:r w:rsidR="00B95B8D">
        <w:rPr>
          <w:rFonts w:asciiTheme="majorHAnsi" w:hAnsiTheme="majorHAnsi"/>
          <w:sz w:val="22"/>
        </w:rPr>
        <w:t>, and if it accrued interest over the years</w:t>
      </w:r>
      <w:r w:rsidR="00E17792">
        <w:rPr>
          <w:rFonts w:asciiTheme="majorHAnsi" w:hAnsiTheme="majorHAnsi"/>
          <w:sz w:val="22"/>
        </w:rPr>
        <w:t>. Ms. Henschel explained that the “money is technically going back to customer</w:t>
      </w:r>
      <w:r w:rsidR="008C3AFA">
        <w:rPr>
          <w:rFonts w:asciiTheme="majorHAnsi" w:hAnsiTheme="majorHAnsi"/>
          <w:sz w:val="22"/>
        </w:rPr>
        <w:t>s</w:t>
      </w:r>
      <w:r w:rsidR="00E17792">
        <w:rPr>
          <w:rFonts w:asciiTheme="majorHAnsi" w:hAnsiTheme="majorHAnsi"/>
          <w:sz w:val="22"/>
        </w:rPr>
        <w:t xml:space="preserve"> because the charge will be lower next year”; </w:t>
      </w:r>
      <w:proofErr w:type="gramStart"/>
      <w:r w:rsidR="00E17792">
        <w:rPr>
          <w:rFonts w:asciiTheme="majorHAnsi" w:hAnsiTheme="majorHAnsi"/>
          <w:sz w:val="22"/>
        </w:rPr>
        <w:t>also</w:t>
      </w:r>
      <w:proofErr w:type="gramEnd"/>
      <w:r w:rsidR="00E17792">
        <w:rPr>
          <w:rFonts w:asciiTheme="majorHAnsi" w:hAnsiTheme="majorHAnsi"/>
          <w:sz w:val="22"/>
        </w:rPr>
        <w:t xml:space="preserve"> the reporting group responsible for this</w:t>
      </w:r>
      <w:r w:rsidR="008C3AFA">
        <w:rPr>
          <w:rFonts w:asciiTheme="majorHAnsi" w:hAnsiTheme="majorHAnsi"/>
          <w:sz w:val="22"/>
        </w:rPr>
        <w:t>,</w:t>
      </w:r>
      <w:r w:rsidR="00E17792">
        <w:rPr>
          <w:rFonts w:asciiTheme="majorHAnsi" w:hAnsiTheme="majorHAnsi"/>
          <w:sz w:val="22"/>
        </w:rPr>
        <w:t xml:space="preserve"> caught the error and </w:t>
      </w:r>
      <w:r w:rsidR="008C3AFA">
        <w:rPr>
          <w:rFonts w:asciiTheme="majorHAnsi" w:hAnsiTheme="majorHAnsi"/>
          <w:sz w:val="22"/>
        </w:rPr>
        <w:t xml:space="preserve">it </w:t>
      </w:r>
      <w:r w:rsidR="00E17792">
        <w:rPr>
          <w:rFonts w:asciiTheme="majorHAnsi" w:hAnsiTheme="majorHAnsi"/>
          <w:sz w:val="22"/>
        </w:rPr>
        <w:t xml:space="preserve">will be corrected for </w:t>
      </w:r>
      <w:r w:rsidR="008C3AFA">
        <w:rPr>
          <w:rFonts w:asciiTheme="majorHAnsi" w:hAnsiTheme="majorHAnsi"/>
          <w:sz w:val="22"/>
        </w:rPr>
        <w:t xml:space="preserve">the </w:t>
      </w:r>
      <w:r w:rsidR="00E17792">
        <w:rPr>
          <w:rFonts w:asciiTheme="majorHAnsi" w:hAnsiTheme="majorHAnsi"/>
          <w:sz w:val="22"/>
        </w:rPr>
        <w:t>20</w:t>
      </w:r>
      <w:r w:rsidR="00E03D52">
        <w:rPr>
          <w:rFonts w:asciiTheme="majorHAnsi" w:hAnsiTheme="majorHAnsi"/>
          <w:sz w:val="22"/>
        </w:rPr>
        <w:t>20</w:t>
      </w:r>
      <w:r w:rsidR="00E17792">
        <w:rPr>
          <w:rFonts w:asciiTheme="majorHAnsi" w:hAnsiTheme="majorHAnsi"/>
          <w:sz w:val="22"/>
        </w:rPr>
        <w:t xml:space="preserve"> programs. </w:t>
      </w:r>
      <w:r w:rsidR="00E17792">
        <w:rPr>
          <w:rFonts w:asciiTheme="majorHAnsi" w:hAnsiTheme="majorHAnsi"/>
          <w:sz w:val="22"/>
        </w:rPr>
        <w:br/>
        <w:t xml:space="preserve">Mr. Riccio asked if this was a responsibility of the Council - to audit the company’s </w:t>
      </w:r>
      <w:r w:rsidR="00E03D52">
        <w:rPr>
          <w:rFonts w:asciiTheme="majorHAnsi" w:hAnsiTheme="majorHAnsi"/>
          <w:sz w:val="22"/>
        </w:rPr>
        <w:t xml:space="preserve">financial </w:t>
      </w:r>
      <w:r w:rsidR="00E17792">
        <w:rPr>
          <w:rFonts w:asciiTheme="majorHAnsi" w:hAnsiTheme="majorHAnsi"/>
          <w:sz w:val="22"/>
        </w:rPr>
        <w:t xml:space="preserve">reports. Chairman Powell replied that that the EERMC is responsible for making recommendations, but </w:t>
      </w:r>
      <w:r w:rsidR="008B689D">
        <w:rPr>
          <w:rFonts w:asciiTheme="majorHAnsi" w:hAnsiTheme="majorHAnsi"/>
          <w:sz w:val="22"/>
        </w:rPr>
        <w:t xml:space="preserve">the </w:t>
      </w:r>
      <w:r w:rsidR="00E17792">
        <w:rPr>
          <w:rFonts w:asciiTheme="majorHAnsi" w:hAnsiTheme="majorHAnsi"/>
          <w:sz w:val="22"/>
        </w:rPr>
        <w:t xml:space="preserve">DPUC </w:t>
      </w:r>
      <w:r w:rsidR="008B689D">
        <w:rPr>
          <w:rFonts w:asciiTheme="majorHAnsi" w:hAnsiTheme="majorHAnsi"/>
          <w:sz w:val="22"/>
        </w:rPr>
        <w:t>as well as the PUC should probably lead an audit for this situation</w:t>
      </w:r>
      <w:r w:rsidR="00E17792">
        <w:rPr>
          <w:rFonts w:asciiTheme="majorHAnsi" w:hAnsiTheme="majorHAnsi"/>
          <w:sz w:val="22"/>
        </w:rPr>
        <w:t xml:space="preserve">. Mr. </w:t>
      </w:r>
      <w:r w:rsidR="00B460B5">
        <w:rPr>
          <w:rFonts w:asciiTheme="majorHAnsi" w:hAnsiTheme="majorHAnsi"/>
          <w:sz w:val="22"/>
        </w:rPr>
        <w:t xml:space="preserve">White </w:t>
      </w:r>
      <w:r w:rsidR="00E17792">
        <w:rPr>
          <w:rFonts w:asciiTheme="majorHAnsi" w:hAnsiTheme="majorHAnsi"/>
          <w:sz w:val="22"/>
        </w:rPr>
        <w:t xml:space="preserve">made a motion that the Council </w:t>
      </w:r>
      <w:r w:rsidR="00B460B5">
        <w:rPr>
          <w:rFonts w:asciiTheme="majorHAnsi" w:hAnsiTheme="majorHAnsi"/>
          <w:sz w:val="22"/>
        </w:rPr>
        <w:t>be given</w:t>
      </w:r>
      <w:r w:rsidR="00E17792">
        <w:rPr>
          <w:rFonts w:asciiTheme="majorHAnsi" w:hAnsiTheme="majorHAnsi"/>
          <w:sz w:val="22"/>
        </w:rPr>
        <w:t xml:space="preserve"> the outcome of any audit being done </w:t>
      </w:r>
      <w:r w:rsidR="00B460B5">
        <w:rPr>
          <w:rFonts w:asciiTheme="majorHAnsi" w:hAnsiTheme="majorHAnsi"/>
          <w:sz w:val="22"/>
        </w:rPr>
        <w:t>on</w:t>
      </w:r>
      <w:r w:rsidR="00E17792">
        <w:rPr>
          <w:rFonts w:asciiTheme="majorHAnsi" w:hAnsiTheme="majorHAnsi"/>
          <w:sz w:val="22"/>
        </w:rPr>
        <w:t xml:space="preserve"> the company’s </w:t>
      </w:r>
      <w:r w:rsidR="00B460B5">
        <w:rPr>
          <w:rFonts w:asciiTheme="majorHAnsi" w:hAnsiTheme="majorHAnsi"/>
          <w:sz w:val="22"/>
        </w:rPr>
        <w:t xml:space="preserve">finances that impacts </w:t>
      </w:r>
      <w:r w:rsidR="00E17792">
        <w:rPr>
          <w:rFonts w:asciiTheme="majorHAnsi" w:hAnsiTheme="majorHAnsi"/>
          <w:sz w:val="22"/>
        </w:rPr>
        <w:t xml:space="preserve">EE or SRP accounts/programs in the future. </w:t>
      </w:r>
      <w:r w:rsidR="00B460B5">
        <w:rPr>
          <w:rFonts w:asciiTheme="majorHAnsi" w:hAnsiTheme="majorHAnsi"/>
          <w:sz w:val="22"/>
        </w:rPr>
        <w:t>This motion was tabled for further discussion at an upcoming meeting.</w:t>
      </w:r>
    </w:p>
    <w:p w14:paraId="3AC55EFC" w14:textId="63CC740D" w:rsidR="00E17792" w:rsidRPr="00BF6BCD" w:rsidRDefault="00E17792" w:rsidP="00BF6BCD">
      <w:pPr>
        <w:spacing w:before="160"/>
        <w:rPr>
          <w:rFonts w:asciiTheme="majorHAnsi" w:hAnsiTheme="majorHAnsi"/>
          <w:sz w:val="22"/>
        </w:rPr>
      </w:pPr>
      <w:r>
        <w:rPr>
          <w:rFonts w:asciiTheme="majorHAnsi" w:hAnsiTheme="majorHAnsi"/>
          <w:sz w:val="22"/>
        </w:rPr>
        <w:t>Chairman Powell requested an analysis/report</w:t>
      </w:r>
      <w:r w:rsidR="008B689D">
        <w:rPr>
          <w:rFonts w:asciiTheme="majorHAnsi" w:hAnsiTheme="majorHAnsi"/>
          <w:sz w:val="22"/>
        </w:rPr>
        <w:t>-out</w:t>
      </w:r>
      <w:r>
        <w:rPr>
          <w:rFonts w:asciiTheme="majorHAnsi" w:hAnsiTheme="majorHAnsi"/>
          <w:sz w:val="22"/>
        </w:rPr>
        <w:t xml:space="preserve"> as to how this happened to this charge and how its being solved </w:t>
      </w:r>
      <w:r w:rsidR="008B689D">
        <w:rPr>
          <w:rFonts w:asciiTheme="majorHAnsi" w:hAnsiTheme="majorHAnsi"/>
          <w:sz w:val="22"/>
        </w:rPr>
        <w:t>as soon as possible</w:t>
      </w:r>
      <w:r>
        <w:rPr>
          <w:rFonts w:asciiTheme="majorHAnsi" w:hAnsiTheme="majorHAnsi"/>
          <w:sz w:val="22"/>
        </w:rPr>
        <w:t xml:space="preserve">. </w:t>
      </w:r>
    </w:p>
    <w:p w14:paraId="71E3B2A8" w14:textId="697DE225" w:rsidR="009C3744" w:rsidRPr="00E17792" w:rsidRDefault="009C3744" w:rsidP="00AB3498">
      <w:pPr>
        <w:pStyle w:val="ListParagraph"/>
        <w:numPr>
          <w:ilvl w:val="1"/>
          <w:numId w:val="3"/>
        </w:numPr>
        <w:spacing w:before="160"/>
        <w:rPr>
          <w:rFonts w:asciiTheme="majorHAnsi" w:hAnsiTheme="majorHAnsi"/>
          <w:i/>
          <w:sz w:val="22"/>
        </w:rPr>
      </w:pPr>
      <w:r w:rsidRPr="009C3744">
        <w:rPr>
          <w:rFonts w:asciiTheme="majorHAnsi" w:hAnsiTheme="majorHAnsi"/>
          <w:i/>
        </w:rPr>
        <w:t>Consultant Team Presentation the 2020 System Reliability Procurement Plan &amp; Cost-Effectiveness Analysis</w:t>
      </w:r>
    </w:p>
    <w:p w14:paraId="1D598C8C" w14:textId="13B82EA9" w:rsidR="00E17792" w:rsidRDefault="000B162E" w:rsidP="00E17792">
      <w:pPr>
        <w:spacing w:before="160"/>
        <w:rPr>
          <w:rFonts w:asciiTheme="majorHAnsi" w:hAnsiTheme="majorHAnsi"/>
          <w:sz w:val="22"/>
        </w:rPr>
      </w:pPr>
      <w:r>
        <w:rPr>
          <w:rFonts w:asciiTheme="majorHAnsi" w:hAnsiTheme="majorHAnsi"/>
          <w:sz w:val="22"/>
        </w:rPr>
        <w:t xml:space="preserve">Please refer to </w:t>
      </w:r>
      <w:hyperlink r:id="rId10" w:history="1">
        <w:r w:rsidRPr="000B162E">
          <w:rPr>
            <w:rStyle w:val="Hyperlink"/>
            <w:rFonts w:asciiTheme="majorHAnsi" w:hAnsiTheme="majorHAnsi"/>
            <w:sz w:val="22"/>
          </w:rPr>
          <w:t>C- Team 2020 System Reliability Procurement Plan</w:t>
        </w:r>
      </w:hyperlink>
      <w:r>
        <w:rPr>
          <w:rFonts w:asciiTheme="majorHAnsi" w:hAnsiTheme="majorHAnsi"/>
          <w:sz w:val="22"/>
        </w:rPr>
        <w:t xml:space="preserve"> presentation. </w:t>
      </w:r>
    </w:p>
    <w:p w14:paraId="1BE2B3CE" w14:textId="6C8C5CFD" w:rsidR="000B162E" w:rsidRPr="00E17792" w:rsidRDefault="000B162E" w:rsidP="00E17792">
      <w:pPr>
        <w:spacing w:before="160"/>
        <w:rPr>
          <w:rFonts w:asciiTheme="majorHAnsi" w:hAnsiTheme="majorHAnsi"/>
          <w:sz w:val="22"/>
        </w:rPr>
      </w:pPr>
      <w:r>
        <w:rPr>
          <w:rFonts w:asciiTheme="majorHAnsi" w:hAnsiTheme="majorHAnsi"/>
          <w:sz w:val="22"/>
        </w:rPr>
        <w:lastRenderedPageBreak/>
        <w:t xml:space="preserve">Mr. Guerard noted that </w:t>
      </w:r>
      <w:r w:rsidR="00B95B8D">
        <w:rPr>
          <w:rFonts w:asciiTheme="majorHAnsi" w:hAnsiTheme="majorHAnsi"/>
          <w:sz w:val="22"/>
        </w:rPr>
        <w:t>the</w:t>
      </w:r>
      <w:r w:rsidR="00EE3952">
        <w:rPr>
          <w:rFonts w:asciiTheme="majorHAnsi" w:hAnsiTheme="majorHAnsi"/>
          <w:sz w:val="22"/>
        </w:rPr>
        <w:t xml:space="preserve"> commitment by the Company to explore</w:t>
      </w:r>
      <w:r w:rsidR="00B95B8D">
        <w:rPr>
          <w:rFonts w:asciiTheme="majorHAnsi" w:hAnsiTheme="majorHAnsi"/>
          <w:sz w:val="22"/>
        </w:rPr>
        <w:t xml:space="preserve"> Non-Pipe Alternatives for Gas is </w:t>
      </w:r>
      <w:proofErr w:type="gramStart"/>
      <w:r w:rsidR="00B95B8D">
        <w:rPr>
          <w:rFonts w:asciiTheme="majorHAnsi" w:hAnsiTheme="majorHAnsi"/>
          <w:sz w:val="22"/>
        </w:rPr>
        <w:t>really important</w:t>
      </w:r>
      <w:proofErr w:type="gramEnd"/>
      <w:r w:rsidR="00B95B8D">
        <w:rPr>
          <w:rFonts w:asciiTheme="majorHAnsi" w:hAnsiTheme="majorHAnsi"/>
          <w:sz w:val="22"/>
        </w:rPr>
        <w:t xml:space="preserve"> and that the future is going to have roles for </w:t>
      </w:r>
      <w:r w:rsidR="00B460B5">
        <w:rPr>
          <w:rFonts w:asciiTheme="majorHAnsi" w:hAnsiTheme="majorHAnsi"/>
          <w:sz w:val="22"/>
        </w:rPr>
        <w:t>both</w:t>
      </w:r>
      <w:r w:rsidR="00B95B8D">
        <w:rPr>
          <w:rFonts w:asciiTheme="majorHAnsi" w:hAnsiTheme="majorHAnsi"/>
          <w:sz w:val="22"/>
        </w:rPr>
        <w:t xml:space="preserve"> N</w:t>
      </w:r>
      <w:r w:rsidR="00EE3952">
        <w:rPr>
          <w:rFonts w:asciiTheme="majorHAnsi" w:hAnsiTheme="majorHAnsi"/>
          <w:sz w:val="22"/>
        </w:rPr>
        <w:t>on-Wire Alternatives (N</w:t>
      </w:r>
      <w:r w:rsidR="00B95B8D">
        <w:rPr>
          <w:rFonts w:asciiTheme="majorHAnsi" w:hAnsiTheme="majorHAnsi"/>
          <w:sz w:val="22"/>
        </w:rPr>
        <w:t>WA’s</w:t>
      </w:r>
      <w:r w:rsidR="00EE3952">
        <w:rPr>
          <w:rFonts w:asciiTheme="majorHAnsi" w:hAnsiTheme="majorHAnsi"/>
          <w:sz w:val="22"/>
        </w:rPr>
        <w:t>)</w:t>
      </w:r>
      <w:r w:rsidR="00B95B8D">
        <w:rPr>
          <w:rFonts w:asciiTheme="majorHAnsi" w:hAnsiTheme="majorHAnsi"/>
          <w:sz w:val="22"/>
        </w:rPr>
        <w:t xml:space="preserve"> and Non-Pipe Alternatives. </w:t>
      </w:r>
    </w:p>
    <w:p w14:paraId="1792AF9C" w14:textId="16446BB2" w:rsidR="009C3744" w:rsidRPr="00B95B8D" w:rsidRDefault="009C3744" w:rsidP="00AB3498">
      <w:pPr>
        <w:pStyle w:val="ListParagraph"/>
        <w:numPr>
          <w:ilvl w:val="1"/>
          <w:numId w:val="3"/>
        </w:numPr>
        <w:spacing w:before="160"/>
        <w:rPr>
          <w:rFonts w:asciiTheme="majorHAnsi" w:hAnsiTheme="majorHAnsi"/>
          <w:i/>
          <w:sz w:val="22"/>
        </w:rPr>
      </w:pPr>
      <w:r>
        <w:rPr>
          <w:rFonts w:asciiTheme="majorHAnsi" w:hAnsiTheme="majorHAnsi"/>
          <w:i/>
        </w:rPr>
        <w:t>Public Comment on the 2020 System Reliability Procurement Plan</w:t>
      </w:r>
    </w:p>
    <w:p w14:paraId="7F0AC992" w14:textId="77777777" w:rsidR="00B95B8D" w:rsidRDefault="00B95B8D" w:rsidP="00B95B8D">
      <w:pPr>
        <w:spacing w:before="160"/>
        <w:rPr>
          <w:rFonts w:asciiTheme="majorHAnsi" w:hAnsiTheme="majorHAnsi"/>
          <w:sz w:val="22"/>
        </w:rPr>
      </w:pPr>
      <w:r>
        <w:rPr>
          <w:rFonts w:asciiTheme="majorHAnsi" w:hAnsiTheme="majorHAnsi"/>
          <w:sz w:val="22"/>
        </w:rPr>
        <w:t xml:space="preserve">Linda George (DPUC) reported that the Division supports the SRP Plan. </w:t>
      </w:r>
    </w:p>
    <w:p w14:paraId="59E44522" w14:textId="0534B230" w:rsidR="00B95B8D" w:rsidRDefault="00B95B8D" w:rsidP="00B95B8D">
      <w:pPr>
        <w:spacing w:before="160"/>
        <w:rPr>
          <w:rFonts w:asciiTheme="majorHAnsi" w:hAnsiTheme="majorHAnsi"/>
          <w:sz w:val="22"/>
        </w:rPr>
      </w:pPr>
      <w:r>
        <w:rPr>
          <w:rFonts w:asciiTheme="majorHAnsi" w:hAnsiTheme="majorHAnsi"/>
          <w:sz w:val="22"/>
        </w:rPr>
        <w:t>She stated that the Division exercises a “CPA” like oversight function based o</w:t>
      </w:r>
      <w:r w:rsidR="00276AA2">
        <w:rPr>
          <w:rFonts w:asciiTheme="majorHAnsi" w:hAnsiTheme="majorHAnsi"/>
          <w:sz w:val="22"/>
        </w:rPr>
        <w:t>n</w:t>
      </w:r>
      <w:r>
        <w:rPr>
          <w:rFonts w:asciiTheme="majorHAnsi" w:hAnsiTheme="majorHAnsi"/>
          <w:sz w:val="22"/>
        </w:rPr>
        <w:t xml:space="preserve"> reports generated by the company – in other words, the Division works with information that the company provides (more comments about reporting to follow during EE comments). </w:t>
      </w:r>
      <w:proofErr w:type="gramStart"/>
      <w:r>
        <w:rPr>
          <w:rFonts w:asciiTheme="majorHAnsi" w:hAnsiTheme="majorHAnsi"/>
          <w:sz w:val="22"/>
        </w:rPr>
        <w:t>In regards to</w:t>
      </w:r>
      <w:proofErr w:type="gramEnd"/>
      <w:r>
        <w:rPr>
          <w:rFonts w:asciiTheme="majorHAnsi" w:hAnsiTheme="majorHAnsi"/>
          <w:sz w:val="22"/>
        </w:rPr>
        <w:t xml:space="preserve"> Mr. Riccio’s concerns about the interest due to the accounting error, she noted that when there is an over-collection of EE/SRP funds, interest flows back to the ratepayers – when there is an under-collection of EE/SRP funds</w:t>
      </w:r>
      <w:r w:rsidR="00B460B5">
        <w:rPr>
          <w:rFonts w:asciiTheme="majorHAnsi" w:hAnsiTheme="majorHAnsi"/>
          <w:sz w:val="22"/>
        </w:rPr>
        <w:t>,</w:t>
      </w:r>
      <w:r>
        <w:rPr>
          <w:rFonts w:asciiTheme="majorHAnsi" w:hAnsiTheme="majorHAnsi"/>
          <w:sz w:val="22"/>
        </w:rPr>
        <w:t xml:space="preserve"> interest flows back to the company. To clarify, interest goes both ways. </w:t>
      </w:r>
    </w:p>
    <w:p w14:paraId="117A9DE8" w14:textId="672BC35D" w:rsidR="00B95B8D" w:rsidRDefault="00B95B8D" w:rsidP="00B95B8D">
      <w:pPr>
        <w:spacing w:before="160"/>
        <w:rPr>
          <w:rFonts w:asciiTheme="majorHAnsi" w:hAnsiTheme="majorHAnsi"/>
          <w:sz w:val="22"/>
        </w:rPr>
      </w:pPr>
      <w:r>
        <w:rPr>
          <w:rFonts w:asciiTheme="majorHAnsi" w:hAnsiTheme="majorHAnsi"/>
          <w:sz w:val="22"/>
        </w:rPr>
        <w:t>Kai Salem (Green Energy Consumers Alliance) stated that there</w:t>
      </w:r>
      <w:r w:rsidR="00276AA2">
        <w:rPr>
          <w:rFonts w:asciiTheme="majorHAnsi" w:hAnsiTheme="majorHAnsi"/>
          <w:sz w:val="22"/>
        </w:rPr>
        <w:t xml:space="preserve"> are a</w:t>
      </w:r>
      <w:r>
        <w:rPr>
          <w:rFonts w:asciiTheme="majorHAnsi" w:hAnsiTheme="majorHAnsi"/>
          <w:sz w:val="22"/>
        </w:rPr>
        <w:t xml:space="preserve"> few items she would like to mention: </w:t>
      </w:r>
    </w:p>
    <w:p w14:paraId="26C5DCCD" w14:textId="3C4DA8E7" w:rsidR="00B95B8D" w:rsidRDefault="00B95B8D" w:rsidP="00B95B8D">
      <w:pPr>
        <w:spacing w:before="160"/>
        <w:ind w:left="720"/>
        <w:rPr>
          <w:rFonts w:asciiTheme="majorHAnsi" w:hAnsiTheme="majorHAnsi"/>
          <w:sz w:val="22"/>
        </w:rPr>
      </w:pPr>
      <w:r>
        <w:rPr>
          <w:rFonts w:asciiTheme="majorHAnsi" w:hAnsiTheme="majorHAnsi"/>
          <w:sz w:val="22"/>
        </w:rPr>
        <w:t xml:space="preserve">1. NWA’s </w:t>
      </w:r>
      <w:r w:rsidR="00B460B5">
        <w:rPr>
          <w:rFonts w:asciiTheme="majorHAnsi" w:hAnsiTheme="majorHAnsi"/>
          <w:sz w:val="22"/>
        </w:rPr>
        <w:t>are an</w:t>
      </w:r>
      <w:r>
        <w:rPr>
          <w:rFonts w:asciiTheme="majorHAnsi" w:hAnsiTheme="majorHAnsi"/>
          <w:sz w:val="22"/>
        </w:rPr>
        <w:t xml:space="preserve"> increasingly important part of the future of our electric grid and natural gas system. Rather than looking immediately </w:t>
      </w:r>
      <w:r w:rsidR="001426C6">
        <w:rPr>
          <w:rFonts w:asciiTheme="majorHAnsi" w:hAnsiTheme="majorHAnsi"/>
          <w:sz w:val="22"/>
        </w:rPr>
        <w:t xml:space="preserve">at building traditional infrastructure to serve our growing energy needs, we need to be growing into approaches that are less expensive, lower emissions and better for </w:t>
      </w:r>
      <w:r w:rsidR="00276AA2">
        <w:rPr>
          <w:rFonts w:asciiTheme="majorHAnsi" w:hAnsiTheme="majorHAnsi"/>
          <w:sz w:val="22"/>
        </w:rPr>
        <w:t xml:space="preserve">our </w:t>
      </w:r>
      <w:r w:rsidR="001426C6">
        <w:rPr>
          <w:rFonts w:asciiTheme="majorHAnsi" w:hAnsiTheme="majorHAnsi"/>
          <w:sz w:val="22"/>
        </w:rPr>
        <w:t xml:space="preserve">energy system. </w:t>
      </w:r>
    </w:p>
    <w:p w14:paraId="3F93C026" w14:textId="3D969F46" w:rsidR="001426C6" w:rsidRDefault="001426C6" w:rsidP="00B95B8D">
      <w:pPr>
        <w:spacing w:before="160"/>
        <w:ind w:left="720"/>
        <w:rPr>
          <w:rFonts w:asciiTheme="majorHAnsi" w:hAnsiTheme="majorHAnsi"/>
          <w:sz w:val="22"/>
        </w:rPr>
      </w:pPr>
      <w:r>
        <w:rPr>
          <w:rFonts w:asciiTheme="majorHAnsi" w:hAnsiTheme="majorHAnsi"/>
          <w:sz w:val="22"/>
        </w:rPr>
        <w:t xml:space="preserve">2. We need to find ways to make NWA’s more central to our energy system planning process; unfortunately, our current standards </w:t>
      </w:r>
      <w:r w:rsidR="001F0351">
        <w:rPr>
          <w:rFonts w:asciiTheme="majorHAnsi" w:hAnsiTheme="majorHAnsi"/>
          <w:sz w:val="22"/>
        </w:rPr>
        <w:t xml:space="preserve">and </w:t>
      </w:r>
      <w:r w:rsidR="00276AA2">
        <w:rPr>
          <w:rFonts w:asciiTheme="majorHAnsi" w:hAnsiTheme="majorHAnsi"/>
          <w:sz w:val="22"/>
        </w:rPr>
        <w:t>statute</w:t>
      </w:r>
      <w:r>
        <w:rPr>
          <w:rFonts w:asciiTheme="majorHAnsi" w:hAnsiTheme="majorHAnsi"/>
          <w:sz w:val="22"/>
        </w:rPr>
        <w:t xml:space="preserve"> does not </w:t>
      </w:r>
      <w:r w:rsidR="001F0351">
        <w:rPr>
          <w:rFonts w:asciiTheme="majorHAnsi" w:hAnsiTheme="majorHAnsi"/>
          <w:sz w:val="22"/>
        </w:rPr>
        <w:t>allow</w:t>
      </w:r>
      <w:r>
        <w:rPr>
          <w:rFonts w:asciiTheme="majorHAnsi" w:hAnsiTheme="majorHAnsi"/>
          <w:sz w:val="22"/>
        </w:rPr>
        <w:t xml:space="preserve"> for that</w:t>
      </w:r>
      <w:r w:rsidR="001F0351">
        <w:rPr>
          <w:rFonts w:asciiTheme="majorHAnsi" w:hAnsiTheme="majorHAnsi"/>
          <w:sz w:val="22"/>
        </w:rPr>
        <w:t xml:space="preserve"> to be as robust as necessary</w:t>
      </w:r>
      <w:r>
        <w:rPr>
          <w:rFonts w:asciiTheme="majorHAnsi" w:hAnsiTheme="majorHAnsi"/>
          <w:sz w:val="22"/>
        </w:rPr>
        <w:t xml:space="preserve">, </w:t>
      </w:r>
      <w:r w:rsidR="001F0351">
        <w:rPr>
          <w:rFonts w:asciiTheme="majorHAnsi" w:hAnsiTheme="majorHAnsi"/>
          <w:sz w:val="22"/>
        </w:rPr>
        <w:t>but</w:t>
      </w:r>
      <w:r>
        <w:rPr>
          <w:rFonts w:asciiTheme="majorHAnsi" w:hAnsiTheme="majorHAnsi"/>
          <w:sz w:val="22"/>
        </w:rPr>
        <w:t xml:space="preserve"> this is</w:t>
      </w:r>
      <w:r w:rsidR="001F0351">
        <w:rPr>
          <w:rFonts w:asciiTheme="majorHAnsi" w:hAnsiTheme="majorHAnsi"/>
          <w:sz w:val="22"/>
        </w:rPr>
        <w:t xml:space="preserve"> one of the reasons</w:t>
      </w:r>
      <w:r>
        <w:rPr>
          <w:rFonts w:asciiTheme="majorHAnsi" w:hAnsiTheme="majorHAnsi"/>
          <w:sz w:val="22"/>
        </w:rPr>
        <w:t xml:space="preserve"> why </w:t>
      </w:r>
      <w:r w:rsidR="00276AA2">
        <w:rPr>
          <w:rFonts w:asciiTheme="majorHAnsi" w:hAnsiTheme="majorHAnsi"/>
          <w:sz w:val="22"/>
        </w:rPr>
        <w:t>Green Energy Consumers Alliance</w:t>
      </w:r>
      <w:r>
        <w:rPr>
          <w:rFonts w:asciiTheme="majorHAnsi" w:hAnsiTheme="majorHAnsi"/>
          <w:sz w:val="22"/>
        </w:rPr>
        <w:t xml:space="preserve"> support</w:t>
      </w:r>
      <w:r w:rsidR="00276AA2">
        <w:rPr>
          <w:rFonts w:asciiTheme="majorHAnsi" w:hAnsiTheme="majorHAnsi"/>
          <w:sz w:val="22"/>
        </w:rPr>
        <w:t>s</w:t>
      </w:r>
      <w:r>
        <w:rPr>
          <w:rFonts w:asciiTheme="majorHAnsi" w:hAnsiTheme="majorHAnsi"/>
          <w:sz w:val="22"/>
        </w:rPr>
        <w:t xml:space="preserve"> this SRP Plan- because it shows good faith from National Grid and stakeholders to work within our framework to maximize possibilities of system reliability. </w:t>
      </w:r>
    </w:p>
    <w:p w14:paraId="01995309" w14:textId="4D5267B8" w:rsidR="00FE5A83" w:rsidRDefault="001426C6" w:rsidP="00FE5A83">
      <w:pPr>
        <w:spacing w:before="160"/>
        <w:ind w:left="720"/>
        <w:rPr>
          <w:rFonts w:asciiTheme="majorHAnsi" w:hAnsiTheme="majorHAnsi"/>
          <w:sz w:val="22"/>
        </w:rPr>
      </w:pPr>
      <w:r>
        <w:rPr>
          <w:rFonts w:asciiTheme="majorHAnsi" w:hAnsiTheme="majorHAnsi"/>
          <w:sz w:val="22"/>
        </w:rPr>
        <w:t>3. We believe this plan fulfills the St</w:t>
      </w:r>
      <w:r w:rsidR="00276AA2">
        <w:rPr>
          <w:rFonts w:asciiTheme="majorHAnsi" w:hAnsiTheme="majorHAnsi"/>
          <w:sz w:val="22"/>
        </w:rPr>
        <w:t>atute</w:t>
      </w:r>
      <w:r>
        <w:rPr>
          <w:rFonts w:asciiTheme="majorHAnsi" w:hAnsiTheme="majorHAnsi"/>
          <w:sz w:val="22"/>
        </w:rPr>
        <w:t xml:space="preserve"> &amp; Standards despite uncertainty resulting from last years PUC’s</w:t>
      </w:r>
      <w:r w:rsidR="001F0351">
        <w:rPr>
          <w:rFonts w:asciiTheme="majorHAnsi" w:hAnsiTheme="majorHAnsi"/>
          <w:sz w:val="22"/>
        </w:rPr>
        <w:t xml:space="preserve"> process</w:t>
      </w:r>
      <w:r>
        <w:rPr>
          <w:rFonts w:asciiTheme="majorHAnsi" w:hAnsiTheme="majorHAnsi"/>
          <w:sz w:val="22"/>
        </w:rPr>
        <w:t xml:space="preserve"> which deeply changed last years proposed SRP plan. Despite </w:t>
      </w:r>
      <w:r w:rsidR="00B460B5">
        <w:rPr>
          <w:rFonts w:asciiTheme="majorHAnsi" w:hAnsiTheme="majorHAnsi"/>
          <w:sz w:val="22"/>
        </w:rPr>
        <w:t>ongoing</w:t>
      </w:r>
      <w:r>
        <w:rPr>
          <w:rFonts w:asciiTheme="majorHAnsi" w:hAnsiTheme="majorHAnsi"/>
          <w:sz w:val="22"/>
        </w:rPr>
        <w:t xml:space="preserve"> questions about NWA projects, National Grid has been very responsive throughout this process and </w:t>
      </w:r>
      <w:r w:rsidR="00B460B5">
        <w:rPr>
          <w:rFonts w:asciiTheme="majorHAnsi" w:hAnsiTheme="majorHAnsi"/>
          <w:sz w:val="22"/>
        </w:rPr>
        <w:t>G</w:t>
      </w:r>
      <w:r w:rsidR="00276AA2">
        <w:rPr>
          <w:rFonts w:asciiTheme="majorHAnsi" w:hAnsiTheme="majorHAnsi"/>
          <w:sz w:val="22"/>
        </w:rPr>
        <w:t>reen Energy Consumers Alliance</w:t>
      </w:r>
      <w:r w:rsidR="00B460B5">
        <w:rPr>
          <w:rFonts w:asciiTheme="majorHAnsi" w:hAnsiTheme="majorHAnsi"/>
          <w:sz w:val="22"/>
        </w:rPr>
        <w:t xml:space="preserve"> </w:t>
      </w:r>
      <w:r>
        <w:rPr>
          <w:rFonts w:asciiTheme="majorHAnsi" w:hAnsiTheme="majorHAnsi"/>
          <w:sz w:val="22"/>
        </w:rPr>
        <w:t>appreciates the creation of the technical working group for SRP</w:t>
      </w:r>
      <w:r w:rsidR="00FE5A83">
        <w:rPr>
          <w:rFonts w:asciiTheme="majorHAnsi" w:hAnsiTheme="majorHAnsi"/>
          <w:sz w:val="22"/>
        </w:rPr>
        <w:t xml:space="preserve">. </w:t>
      </w:r>
      <w:r w:rsidR="00842569">
        <w:rPr>
          <w:rFonts w:asciiTheme="majorHAnsi" w:hAnsiTheme="majorHAnsi"/>
          <w:sz w:val="22"/>
        </w:rPr>
        <w:t>Especially supportive of the commitment to explore Non-Pipe Alternatives as well.</w:t>
      </w:r>
    </w:p>
    <w:p w14:paraId="243767F2" w14:textId="46BB5A92" w:rsidR="00FE5A83" w:rsidRPr="00B95B8D" w:rsidRDefault="00FE5A83" w:rsidP="00FE5A83">
      <w:pPr>
        <w:spacing w:before="160"/>
        <w:rPr>
          <w:rFonts w:asciiTheme="majorHAnsi" w:hAnsiTheme="majorHAnsi"/>
          <w:sz w:val="22"/>
        </w:rPr>
      </w:pPr>
      <w:r>
        <w:rPr>
          <w:rFonts w:asciiTheme="majorHAnsi" w:hAnsiTheme="majorHAnsi"/>
          <w:sz w:val="22"/>
        </w:rPr>
        <w:t xml:space="preserve">Ms. Salem stated that this plan points towards a better future for SRP – </w:t>
      </w:r>
      <w:r w:rsidR="00276AA2">
        <w:rPr>
          <w:rFonts w:asciiTheme="majorHAnsi" w:hAnsiTheme="majorHAnsi"/>
          <w:sz w:val="22"/>
        </w:rPr>
        <w:t>Green Energy Consumers Alliance</w:t>
      </w:r>
      <w:r>
        <w:rPr>
          <w:rFonts w:asciiTheme="majorHAnsi" w:hAnsiTheme="majorHAnsi"/>
          <w:sz w:val="22"/>
        </w:rPr>
        <w:t xml:space="preserve"> support</w:t>
      </w:r>
      <w:r w:rsidR="00276AA2">
        <w:rPr>
          <w:rFonts w:asciiTheme="majorHAnsi" w:hAnsiTheme="majorHAnsi"/>
          <w:sz w:val="22"/>
        </w:rPr>
        <w:t>s</w:t>
      </w:r>
      <w:r>
        <w:rPr>
          <w:rFonts w:asciiTheme="majorHAnsi" w:hAnsiTheme="majorHAnsi"/>
          <w:sz w:val="22"/>
        </w:rPr>
        <w:t xml:space="preserve"> this plan. </w:t>
      </w:r>
    </w:p>
    <w:p w14:paraId="580473AC" w14:textId="585B7F42" w:rsidR="009C3744" w:rsidRPr="00A05364" w:rsidRDefault="009C3744" w:rsidP="00AB3498">
      <w:pPr>
        <w:pStyle w:val="ListParagraph"/>
        <w:numPr>
          <w:ilvl w:val="1"/>
          <w:numId w:val="3"/>
        </w:numPr>
        <w:spacing w:before="160"/>
        <w:rPr>
          <w:rFonts w:asciiTheme="majorHAnsi" w:hAnsiTheme="majorHAnsi"/>
          <w:i/>
          <w:sz w:val="22"/>
        </w:rPr>
      </w:pPr>
      <w:r>
        <w:rPr>
          <w:rFonts w:asciiTheme="majorHAnsi" w:hAnsiTheme="majorHAnsi"/>
          <w:i/>
        </w:rPr>
        <w:t>Council Discussion &amp; Vote on the 2020 System Reliability Procurement Plan</w:t>
      </w:r>
    </w:p>
    <w:p w14:paraId="67533DFA" w14:textId="73770121" w:rsidR="00A51FF6" w:rsidRDefault="00A51FF6" w:rsidP="00A05364">
      <w:pPr>
        <w:spacing w:before="160"/>
        <w:rPr>
          <w:rFonts w:asciiTheme="majorHAnsi" w:hAnsiTheme="majorHAnsi"/>
          <w:sz w:val="22"/>
        </w:rPr>
      </w:pPr>
      <w:r>
        <w:rPr>
          <w:rFonts w:asciiTheme="majorHAnsi" w:hAnsiTheme="majorHAnsi"/>
          <w:sz w:val="22"/>
        </w:rPr>
        <w:t xml:space="preserve">Commissioner Grant reported that OER supports the SRP Plans for </w:t>
      </w:r>
      <w:r w:rsidR="00E200E6">
        <w:rPr>
          <w:rFonts w:asciiTheme="majorHAnsi" w:hAnsiTheme="majorHAnsi"/>
          <w:sz w:val="22"/>
        </w:rPr>
        <w:t xml:space="preserve">many of </w:t>
      </w:r>
      <w:r>
        <w:rPr>
          <w:rFonts w:asciiTheme="majorHAnsi" w:hAnsiTheme="majorHAnsi"/>
          <w:sz w:val="22"/>
        </w:rPr>
        <w:t xml:space="preserve">the same </w:t>
      </w:r>
      <w:proofErr w:type="gramStart"/>
      <w:r>
        <w:rPr>
          <w:rFonts w:asciiTheme="majorHAnsi" w:hAnsiTheme="majorHAnsi"/>
          <w:sz w:val="22"/>
        </w:rPr>
        <w:t>reasons</w:t>
      </w:r>
      <w:proofErr w:type="gramEnd"/>
      <w:r>
        <w:rPr>
          <w:rFonts w:asciiTheme="majorHAnsi" w:hAnsiTheme="majorHAnsi"/>
          <w:sz w:val="22"/>
        </w:rPr>
        <w:t xml:space="preserve"> others have stated. </w:t>
      </w:r>
      <w:r>
        <w:rPr>
          <w:rFonts w:asciiTheme="majorHAnsi" w:hAnsiTheme="majorHAnsi"/>
          <w:sz w:val="22"/>
        </w:rPr>
        <w:br/>
      </w:r>
    </w:p>
    <w:p w14:paraId="5AC0BE6E" w14:textId="2D1203D2" w:rsidR="00E200E6" w:rsidRDefault="00A51FF6" w:rsidP="00B460B5">
      <w:pPr>
        <w:pStyle w:val="Default"/>
        <w:rPr>
          <w:rFonts w:ascii="Cambria" w:hAnsi="Cambria" w:cs="Cambria"/>
          <w:sz w:val="22"/>
          <w:szCs w:val="22"/>
        </w:rPr>
      </w:pPr>
      <w:r>
        <w:rPr>
          <w:rFonts w:asciiTheme="majorHAnsi" w:hAnsiTheme="majorHAnsi"/>
          <w:sz w:val="22"/>
        </w:rPr>
        <w:t xml:space="preserve">Chairman Powell requested a motion to approve the System Reliability Plan. Mr. </w:t>
      </w:r>
      <w:r w:rsidR="00B460B5">
        <w:rPr>
          <w:rFonts w:asciiTheme="majorHAnsi" w:hAnsiTheme="majorHAnsi"/>
          <w:sz w:val="22"/>
        </w:rPr>
        <w:t>White</w:t>
      </w:r>
      <w:r>
        <w:rPr>
          <w:rFonts w:asciiTheme="majorHAnsi" w:hAnsiTheme="majorHAnsi"/>
          <w:sz w:val="22"/>
        </w:rPr>
        <w:t xml:space="preserve"> made a </w:t>
      </w:r>
      <w:r w:rsidR="00B460B5">
        <w:rPr>
          <w:rFonts w:asciiTheme="majorHAnsi" w:hAnsiTheme="majorHAnsi"/>
          <w:sz w:val="22"/>
        </w:rPr>
        <w:t xml:space="preserve">motion </w:t>
      </w:r>
      <w:r w:rsidRPr="00A51FF6">
        <w:rPr>
          <w:rFonts w:ascii="Cambria" w:hAnsi="Cambria" w:cs="Cambria"/>
          <w:sz w:val="22"/>
          <w:szCs w:val="22"/>
        </w:rPr>
        <w:t>to approve the version of the 2020 System Reliability Procurement Plan presented today by National Grid to the Council. Furthermore, the Council direct</w:t>
      </w:r>
      <w:r w:rsidR="00BF606E">
        <w:rPr>
          <w:rFonts w:ascii="Cambria" w:hAnsi="Cambria" w:cs="Cambria"/>
          <w:sz w:val="22"/>
          <w:szCs w:val="22"/>
        </w:rPr>
        <w:t>ed</w:t>
      </w:r>
      <w:r w:rsidRPr="00A51FF6">
        <w:rPr>
          <w:rFonts w:ascii="Cambria" w:hAnsi="Cambria" w:cs="Cambria"/>
          <w:sz w:val="22"/>
          <w:szCs w:val="22"/>
        </w:rPr>
        <w:t xml:space="preserve"> Marisa Desautel to provide a signature page to National Grid prior to October 15th as part of the Settlement of Parties for the PUC (Public Utilities Commission) filing. </w:t>
      </w:r>
      <w:r>
        <w:rPr>
          <w:rFonts w:ascii="Cambria" w:hAnsi="Cambria" w:cs="Cambria"/>
          <w:sz w:val="22"/>
          <w:szCs w:val="22"/>
        </w:rPr>
        <w:t xml:space="preserve">Mr. Garlick seconded this motion. All Approved. </w:t>
      </w:r>
    </w:p>
    <w:p w14:paraId="20DB6453" w14:textId="77777777" w:rsidR="00E200E6" w:rsidRDefault="00E200E6" w:rsidP="00B460B5">
      <w:pPr>
        <w:pStyle w:val="Default"/>
        <w:rPr>
          <w:rFonts w:ascii="Cambria" w:hAnsi="Cambria" w:cs="Cambria"/>
          <w:sz w:val="22"/>
          <w:szCs w:val="22"/>
        </w:rPr>
      </w:pPr>
    </w:p>
    <w:p w14:paraId="138A9F41" w14:textId="77777777" w:rsidR="00E200E6" w:rsidRDefault="00E200E6" w:rsidP="00B460B5">
      <w:pPr>
        <w:pStyle w:val="Default"/>
        <w:rPr>
          <w:rFonts w:ascii="Cambria" w:hAnsi="Cambria" w:cs="Cambria"/>
          <w:sz w:val="22"/>
          <w:szCs w:val="22"/>
        </w:rPr>
      </w:pPr>
    </w:p>
    <w:p w14:paraId="3ED39485" w14:textId="1BA4923B" w:rsidR="00A51FF6" w:rsidRPr="00A51FF6" w:rsidRDefault="00A51FF6" w:rsidP="00B460B5">
      <w:pPr>
        <w:pStyle w:val="Default"/>
        <w:rPr>
          <w:rFonts w:ascii="Cambria" w:hAnsi="Cambria" w:cs="Cambria"/>
        </w:rPr>
      </w:pPr>
      <w:r>
        <w:rPr>
          <w:rFonts w:ascii="Cambria" w:hAnsi="Cambria" w:cs="Cambria"/>
          <w:sz w:val="22"/>
          <w:szCs w:val="22"/>
        </w:rPr>
        <w:br/>
      </w:r>
    </w:p>
    <w:p w14:paraId="1CD310AF" w14:textId="61194CC3" w:rsidR="00101E97" w:rsidRDefault="009C3744" w:rsidP="00101E97">
      <w:pPr>
        <w:numPr>
          <w:ilvl w:val="0"/>
          <w:numId w:val="3"/>
        </w:numPr>
        <w:spacing w:before="160"/>
        <w:rPr>
          <w:rFonts w:asciiTheme="majorHAnsi" w:hAnsiTheme="majorHAnsi"/>
          <w:b/>
          <w:sz w:val="22"/>
        </w:rPr>
      </w:pPr>
      <w:r>
        <w:rPr>
          <w:rFonts w:asciiTheme="majorHAnsi" w:hAnsiTheme="majorHAnsi"/>
          <w:b/>
          <w:sz w:val="22"/>
        </w:rPr>
        <w:lastRenderedPageBreak/>
        <w:t>Energy Efficiency Program Oversight</w:t>
      </w:r>
    </w:p>
    <w:p w14:paraId="6833BAF3" w14:textId="5FF61BBD" w:rsidR="00101E97" w:rsidRDefault="00101E97" w:rsidP="00101E97">
      <w:pPr>
        <w:pStyle w:val="ListParagraph"/>
        <w:numPr>
          <w:ilvl w:val="1"/>
          <w:numId w:val="3"/>
        </w:numPr>
        <w:spacing w:before="160"/>
        <w:rPr>
          <w:rFonts w:asciiTheme="majorHAnsi" w:hAnsiTheme="majorHAnsi"/>
          <w:i/>
          <w:sz w:val="22"/>
        </w:rPr>
      </w:pPr>
      <w:r>
        <w:rPr>
          <w:rFonts w:asciiTheme="majorHAnsi" w:hAnsiTheme="majorHAnsi"/>
          <w:i/>
          <w:sz w:val="22"/>
        </w:rPr>
        <w:t>National Grid Presentation on</w:t>
      </w:r>
      <w:r w:rsidR="00F31A37">
        <w:rPr>
          <w:rFonts w:asciiTheme="majorHAnsi" w:hAnsiTheme="majorHAnsi"/>
          <w:i/>
          <w:sz w:val="22"/>
        </w:rPr>
        <w:t xml:space="preserve"> </w:t>
      </w:r>
      <w:r w:rsidR="009C3744">
        <w:rPr>
          <w:rFonts w:asciiTheme="majorHAnsi" w:hAnsiTheme="majorHAnsi"/>
          <w:i/>
          <w:sz w:val="22"/>
        </w:rPr>
        <w:t xml:space="preserve">the </w:t>
      </w:r>
      <w:r>
        <w:rPr>
          <w:rFonts w:asciiTheme="majorHAnsi" w:hAnsiTheme="majorHAnsi"/>
          <w:i/>
          <w:sz w:val="22"/>
        </w:rPr>
        <w:t xml:space="preserve">2020 </w:t>
      </w:r>
      <w:r w:rsidR="009C3744">
        <w:rPr>
          <w:rFonts w:asciiTheme="majorHAnsi" w:hAnsiTheme="majorHAnsi"/>
          <w:i/>
          <w:sz w:val="22"/>
        </w:rPr>
        <w:t>Energy Efficiency</w:t>
      </w:r>
      <w:r>
        <w:rPr>
          <w:rFonts w:asciiTheme="majorHAnsi" w:hAnsiTheme="majorHAnsi"/>
          <w:i/>
          <w:sz w:val="22"/>
        </w:rPr>
        <w:t xml:space="preserve"> Plan</w:t>
      </w:r>
    </w:p>
    <w:p w14:paraId="7DDC2E82" w14:textId="1BDDEF2A" w:rsidR="00175557" w:rsidRDefault="002C2DD1" w:rsidP="002C2DD1">
      <w:pPr>
        <w:spacing w:before="160"/>
        <w:rPr>
          <w:rFonts w:asciiTheme="majorHAnsi" w:hAnsiTheme="majorHAnsi"/>
          <w:sz w:val="22"/>
        </w:rPr>
      </w:pPr>
      <w:r w:rsidRPr="00175557">
        <w:rPr>
          <w:rFonts w:asciiTheme="majorHAnsi" w:hAnsiTheme="majorHAnsi"/>
          <w:sz w:val="22"/>
        </w:rPr>
        <w:t xml:space="preserve">Please refer to </w:t>
      </w:r>
      <w:hyperlink r:id="rId11" w:history="1">
        <w:r w:rsidRPr="00175557">
          <w:rPr>
            <w:rStyle w:val="Hyperlink"/>
            <w:rFonts w:asciiTheme="majorHAnsi" w:hAnsiTheme="majorHAnsi"/>
            <w:sz w:val="22"/>
          </w:rPr>
          <w:t>2020 Energy Efficiency Plan</w:t>
        </w:r>
      </w:hyperlink>
      <w:r w:rsidRPr="00175557">
        <w:rPr>
          <w:rFonts w:asciiTheme="majorHAnsi" w:hAnsiTheme="majorHAnsi"/>
          <w:sz w:val="22"/>
        </w:rPr>
        <w:t xml:space="preserve"> presentation. </w:t>
      </w:r>
      <w:r w:rsidR="00ED40B0" w:rsidRPr="00175557">
        <w:rPr>
          <w:rFonts w:asciiTheme="majorHAnsi" w:hAnsiTheme="majorHAnsi"/>
          <w:sz w:val="22"/>
        </w:rPr>
        <w:br/>
      </w:r>
      <w:r w:rsidR="00AD14AD">
        <w:rPr>
          <w:rFonts w:asciiTheme="majorHAnsi" w:hAnsiTheme="majorHAnsi"/>
          <w:sz w:val="22"/>
        </w:rPr>
        <w:br/>
      </w:r>
      <w:r w:rsidR="00ED40B0" w:rsidRPr="00ED40B0">
        <w:rPr>
          <w:rFonts w:asciiTheme="majorHAnsi" w:hAnsiTheme="majorHAnsi"/>
          <w:sz w:val="22"/>
        </w:rPr>
        <w:t xml:space="preserve">Mr. Porter </w:t>
      </w:r>
      <w:r w:rsidR="00175557">
        <w:rPr>
          <w:rFonts w:asciiTheme="majorHAnsi" w:hAnsiTheme="majorHAnsi"/>
          <w:sz w:val="22"/>
        </w:rPr>
        <w:t xml:space="preserve">went over </w:t>
      </w:r>
      <w:r w:rsidR="00E200E6">
        <w:rPr>
          <w:rFonts w:asciiTheme="majorHAnsi" w:hAnsiTheme="majorHAnsi"/>
          <w:sz w:val="22"/>
        </w:rPr>
        <w:t xml:space="preserve">the following </w:t>
      </w:r>
      <w:r w:rsidR="00175557">
        <w:rPr>
          <w:rFonts w:asciiTheme="majorHAnsi" w:hAnsiTheme="majorHAnsi"/>
          <w:sz w:val="22"/>
        </w:rPr>
        <w:t>presentation</w:t>
      </w:r>
      <w:r w:rsidR="00E200E6">
        <w:rPr>
          <w:rFonts w:asciiTheme="majorHAnsi" w:hAnsiTheme="majorHAnsi"/>
          <w:sz w:val="22"/>
        </w:rPr>
        <w:t xml:space="preserve"> categories</w:t>
      </w:r>
      <w:r w:rsidR="00175557">
        <w:rPr>
          <w:rFonts w:asciiTheme="majorHAnsi" w:hAnsiTheme="majorHAnsi"/>
          <w:sz w:val="22"/>
        </w:rPr>
        <w:t xml:space="preserve"> – five areas of updates since</w:t>
      </w:r>
      <w:r w:rsidR="00E200E6">
        <w:rPr>
          <w:rFonts w:asciiTheme="majorHAnsi" w:hAnsiTheme="majorHAnsi"/>
          <w:sz w:val="22"/>
        </w:rPr>
        <w:t xml:space="preserve"> the</w:t>
      </w:r>
      <w:r w:rsidR="00175557">
        <w:rPr>
          <w:rFonts w:asciiTheme="majorHAnsi" w:hAnsiTheme="majorHAnsi"/>
          <w:sz w:val="22"/>
        </w:rPr>
        <w:t xml:space="preserve"> 3</w:t>
      </w:r>
      <w:r w:rsidR="00175557" w:rsidRPr="00175557">
        <w:rPr>
          <w:rFonts w:asciiTheme="majorHAnsi" w:hAnsiTheme="majorHAnsi"/>
          <w:sz w:val="22"/>
          <w:vertAlign w:val="superscript"/>
        </w:rPr>
        <w:t>rd</w:t>
      </w:r>
      <w:r w:rsidR="00175557">
        <w:rPr>
          <w:rFonts w:asciiTheme="majorHAnsi" w:hAnsiTheme="majorHAnsi"/>
          <w:sz w:val="22"/>
        </w:rPr>
        <w:t xml:space="preserve"> Draft Presentation:</w:t>
      </w:r>
    </w:p>
    <w:p w14:paraId="77A4FDED" w14:textId="77777777" w:rsidR="00175557" w:rsidRDefault="00175557" w:rsidP="00175557">
      <w:pPr>
        <w:pStyle w:val="ListParagraph"/>
        <w:rPr>
          <w:rFonts w:asciiTheme="majorHAnsi" w:hAnsiTheme="majorHAnsi"/>
          <w:sz w:val="22"/>
        </w:rPr>
      </w:pPr>
      <w:r w:rsidRPr="00175557">
        <w:rPr>
          <w:rFonts w:asciiTheme="majorHAnsi" w:hAnsiTheme="majorHAnsi"/>
          <w:sz w:val="22"/>
        </w:rPr>
        <w:t>• PIM Changes</w:t>
      </w:r>
    </w:p>
    <w:p w14:paraId="333C225B" w14:textId="77777777" w:rsidR="00175557" w:rsidRDefault="00175557" w:rsidP="00175557">
      <w:pPr>
        <w:pStyle w:val="ListParagraph"/>
        <w:rPr>
          <w:rFonts w:asciiTheme="majorHAnsi" w:hAnsiTheme="majorHAnsi"/>
          <w:sz w:val="22"/>
        </w:rPr>
      </w:pPr>
      <w:r w:rsidRPr="00175557">
        <w:rPr>
          <w:rFonts w:asciiTheme="majorHAnsi" w:hAnsiTheme="majorHAnsi"/>
          <w:sz w:val="22"/>
        </w:rPr>
        <w:t xml:space="preserve"> • Right-Sizing of OBR Funding</w:t>
      </w:r>
    </w:p>
    <w:p w14:paraId="5F0B6CC9" w14:textId="77777777" w:rsidR="00175557" w:rsidRDefault="00175557" w:rsidP="00175557">
      <w:pPr>
        <w:pStyle w:val="ListParagraph"/>
        <w:rPr>
          <w:rFonts w:asciiTheme="majorHAnsi" w:hAnsiTheme="majorHAnsi"/>
          <w:sz w:val="22"/>
        </w:rPr>
      </w:pPr>
      <w:r w:rsidRPr="00175557">
        <w:rPr>
          <w:rFonts w:asciiTheme="majorHAnsi" w:hAnsiTheme="majorHAnsi"/>
          <w:sz w:val="22"/>
        </w:rPr>
        <w:t xml:space="preserve"> • Further Budget Reductions </w:t>
      </w:r>
    </w:p>
    <w:p w14:paraId="00CBA561" w14:textId="77777777" w:rsidR="00175557" w:rsidRDefault="00175557" w:rsidP="00175557">
      <w:pPr>
        <w:pStyle w:val="ListParagraph"/>
        <w:rPr>
          <w:rFonts w:asciiTheme="majorHAnsi" w:hAnsiTheme="majorHAnsi"/>
          <w:sz w:val="22"/>
        </w:rPr>
      </w:pPr>
      <w:r w:rsidRPr="00175557">
        <w:rPr>
          <w:rFonts w:asciiTheme="majorHAnsi" w:hAnsiTheme="majorHAnsi"/>
          <w:sz w:val="22"/>
        </w:rPr>
        <w:t>• Additional Clarity on Specific Process Issues</w:t>
      </w:r>
    </w:p>
    <w:p w14:paraId="104092F6" w14:textId="77777777" w:rsidR="00175557" w:rsidRDefault="00175557" w:rsidP="00175557">
      <w:pPr>
        <w:pStyle w:val="ListParagraph"/>
        <w:ind w:firstLine="720"/>
        <w:rPr>
          <w:rFonts w:asciiTheme="majorHAnsi" w:hAnsiTheme="majorHAnsi"/>
          <w:sz w:val="22"/>
        </w:rPr>
      </w:pPr>
      <w:r w:rsidRPr="00175557">
        <w:rPr>
          <w:rFonts w:asciiTheme="majorHAnsi" w:hAnsiTheme="majorHAnsi"/>
          <w:sz w:val="22"/>
        </w:rPr>
        <w:t xml:space="preserve"> </w:t>
      </w:r>
      <w:r w:rsidRPr="00175557">
        <w:rPr>
          <w:sz w:val="22"/>
        </w:rPr>
        <w:t>◦</w:t>
      </w:r>
      <w:r w:rsidRPr="00175557">
        <w:rPr>
          <w:rFonts w:asciiTheme="majorHAnsi" w:hAnsiTheme="majorHAnsi"/>
          <w:sz w:val="22"/>
        </w:rPr>
        <w:t xml:space="preserve"> CHP </w:t>
      </w:r>
    </w:p>
    <w:p w14:paraId="363FF8BB" w14:textId="77777777" w:rsidR="00175557" w:rsidRDefault="00175557" w:rsidP="00175557">
      <w:pPr>
        <w:pStyle w:val="ListParagraph"/>
        <w:ind w:firstLine="720"/>
        <w:rPr>
          <w:rFonts w:asciiTheme="majorHAnsi" w:hAnsiTheme="majorHAnsi"/>
          <w:sz w:val="22"/>
        </w:rPr>
      </w:pPr>
      <w:r w:rsidRPr="00175557">
        <w:rPr>
          <w:sz w:val="22"/>
        </w:rPr>
        <w:t>◦</w:t>
      </w:r>
      <w:r w:rsidRPr="00175557">
        <w:rPr>
          <w:rFonts w:asciiTheme="majorHAnsi" w:hAnsiTheme="majorHAnsi"/>
          <w:sz w:val="22"/>
        </w:rPr>
        <w:t xml:space="preserve"> RIIB EBF </w:t>
      </w:r>
    </w:p>
    <w:p w14:paraId="60DE91A0" w14:textId="77777777" w:rsidR="00175557" w:rsidRDefault="00175557" w:rsidP="00175557">
      <w:pPr>
        <w:pStyle w:val="ListParagraph"/>
        <w:ind w:firstLine="720"/>
        <w:rPr>
          <w:rFonts w:asciiTheme="majorHAnsi" w:hAnsiTheme="majorHAnsi"/>
          <w:sz w:val="22"/>
        </w:rPr>
      </w:pPr>
      <w:r w:rsidRPr="00175557">
        <w:rPr>
          <w:sz w:val="22"/>
        </w:rPr>
        <w:t>◦</w:t>
      </w:r>
      <w:r w:rsidRPr="00175557">
        <w:rPr>
          <w:rFonts w:asciiTheme="majorHAnsi" w:hAnsiTheme="majorHAnsi"/>
          <w:sz w:val="22"/>
        </w:rPr>
        <w:t xml:space="preserve"> EM&amp;V Oversight</w:t>
      </w:r>
    </w:p>
    <w:p w14:paraId="076AB79F" w14:textId="2C2CEB5C" w:rsidR="002C2DD1" w:rsidRDefault="00175557" w:rsidP="00175557">
      <w:pPr>
        <w:ind w:firstLine="720"/>
        <w:rPr>
          <w:rFonts w:asciiTheme="majorHAnsi" w:hAnsiTheme="majorHAnsi"/>
          <w:sz w:val="22"/>
        </w:rPr>
      </w:pPr>
      <w:r w:rsidRPr="00175557">
        <w:rPr>
          <w:rFonts w:asciiTheme="majorHAnsi" w:hAnsiTheme="majorHAnsi"/>
          <w:sz w:val="22"/>
        </w:rPr>
        <w:t xml:space="preserve"> </w:t>
      </w:r>
      <w:r w:rsidRPr="00175557">
        <w:rPr>
          <w:rFonts w:ascii="Cambria" w:hAnsi="Cambria" w:cs="Cambria"/>
          <w:sz w:val="22"/>
        </w:rPr>
        <w:t>•</w:t>
      </w:r>
      <w:r w:rsidRPr="00175557">
        <w:rPr>
          <w:rFonts w:asciiTheme="majorHAnsi" w:hAnsiTheme="majorHAnsi"/>
          <w:sz w:val="22"/>
        </w:rPr>
        <w:t xml:space="preserve"> Bill Impacts Analysis  </w:t>
      </w:r>
    </w:p>
    <w:p w14:paraId="63158423" w14:textId="0863F729" w:rsidR="00175557" w:rsidRDefault="00175557" w:rsidP="00175557">
      <w:pPr>
        <w:rPr>
          <w:rFonts w:asciiTheme="majorHAnsi" w:hAnsiTheme="majorHAnsi"/>
          <w:sz w:val="22"/>
        </w:rPr>
      </w:pPr>
      <w:r>
        <w:rPr>
          <w:rFonts w:asciiTheme="majorHAnsi" w:hAnsiTheme="majorHAnsi"/>
          <w:sz w:val="22"/>
        </w:rPr>
        <w:t>Mr. Porter concluded the presentation with the ACEEE Score</w:t>
      </w:r>
      <w:r w:rsidR="006C5878">
        <w:rPr>
          <w:rFonts w:asciiTheme="majorHAnsi" w:hAnsiTheme="majorHAnsi"/>
          <w:sz w:val="22"/>
        </w:rPr>
        <w:t>c</w:t>
      </w:r>
      <w:r>
        <w:rPr>
          <w:rFonts w:asciiTheme="majorHAnsi" w:hAnsiTheme="majorHAnsi"/>
          <w:sz w:val="22"/>
        </w:rPr>
        <w:t>ard Ranking overview</w:t>
      </w:r>
      <w:r w:rsidR="00E200E6">
        <w:rPr>
          <w:rFonts w:asciiTheme="majorHAnsi" w:hAnsiTheme="majorHAnsi"/>
          <w:sz w:val="22"/>
        </w:rPr>
        <w:t xml:space="preserve"> which </w:t>
      </w:r>
      <w:r w:rsidR="005B7199">
        <w:rPr>
          <w:rFonts w:asciiTheme="majorHAnsi" w:hAnsiTheme="majorHAnsi"/>
          <w:sz w:val="22"/>
        </w:rPr>
        <w:t xml:space="preserve">described </w:t>
      </w:r>
      <w:r w:rsidR="00E200E6">
        <w:rPr>
          <w:rFonts w:asciiTheme="majorHAnsi" w:hAnsiTheme="majorHAnsi"/>
          <w:sz w:val="22"/>
        </w:rPr>
        <w:t>Rhode Island’s EE programs as nation-lead</w:t>
      </w:r>
      <w:r w:rsidR="005B7199">
        <w:rPr>
          <w:rFonts w:asciiTheme="majorHAnsi" w:hAnsiTheme="majorHAnsi"/>
          <w:sz w:val="22"/>
        </w:rPr>
        <w:t>ing</w:t>
      </w:r>
      <w:r>
        <w:rPr>
          <w:rFonts w:asciiTheme="majorHAnsi" w:hAnsiTheme="majorHAnsi"/>
          <w:sz w:val="22"/>
        </w:rPr>
        <w:t xml:space="preserve">. </w:t>
      </w:r>
    </w:p>
    <w:p w14:paraId="4C554178" w14:textId="77777777" w:rsidR="00175557" w:rsidRDefault="00175557" w:rsidP="00175557">
      <w:pPr>
        <w:rPr>
          <w:rFonts w:asciiTheme="majorHAnsi" w:hAnsiTheme="majorHAnsi"/>
          <w:sz w:val="22"/>
        </w:rPr>
      </w:pPr>
    </w:p>
    <w:p w14:paraId="1894A0FC" w14:textId="057AC6CE" w:rsidR="00175557" w:rsidRPr="00175557" w:rsidRDefault="00175557" w:rsidP="00175557">
      <w:pPr>
        <w:rPr>
          <w:rFonts w:asciiTheme="majorHAnsi" w:hAnsiTheme="majorHAnsi"/>
          <w:sz w:val="22"/>
        </w:rPr>
      </w:pPr>
      <w:r>
        <w:rPr>
          <w:rFonts w:asciiTheme="majorHAnsi" w:hAnsiTheme="majorHAnsi"/>
          <w:sz w:val="22"/>
        </w:rPr>
        <w:t>Mr. Riccio asked what defines transportation and Appliance Standards</w:t>
      </w:r>
      <w:r w:rsidR="00E200E6">
        <w:rPr>
          <w:rFonts w:asciiTheme="majorHAnsi" w:hAnsiTheme="majorHAnsi"/>
          <w:sz w:val="22"/>
        </w:rPr>
        <w:t xml:space="preserve"> efficiency policies which were included in ACEEE’s scorecard</w:t>
      </w:r>
      <w:r>
        <w:rPr>
          <w:rFonts w:asciiTheme="majorHAnsi" w:hAnsiTheme="majorHAnsi"/>
          <w:sz w:val="22"/>
        </w:rPr>
        <w:t>. Commissioner Grant stated that OER put</w:t>
      </w:r>
      <w:r w:rsidR="00E200E6">
        <w:rPr>
          <w:rFonts w:asciiTheme="majorHAnsi" w:hAnsiTheme="majorHAnsi"/>
          <w:sz w:val="22"/>
        </w:rPr>
        <w:t>s</w:t>
      </w:r>
      <w:r>
        <w:rPr>
          <w:rFonts w:asciiTheme="majorHAnsi" w:hAnsiTheme="majorHAnsi"/>
          <w:sz w:val="22"/>
        </w:rPr>
        <w:t xml:space="preserve"> all this information together, </w:t>
      </w:r>
      <w:r w:rsidR="00E200E6">
        <w:rPr>
          <w:rFonts w:asciiTheme="majorHAnsi" w:hAnsiTheme="majorHAnsi"/>
          <w:sz w:val="22"/>
        </w:rPr>
        <w:t>Nathan</w:t>
      </w:r>
      <w:r>
        <w:rPr>
          <w:rFonts w:asciiTheme="majorHAnsi" w:hAnsiTheme="majorHAnsi"/>
          <w:sz w:val="22"/>
        </w:rPr>
        <w:t xml:space="preserve"> </w:t>
      </w:r>
      <w:r w:rsidR="00E200E6">
        <w:rPr>
          <w:rFonts w:asciiTheme="majorHAnsi" w:hAnsiTheme="majorHAnsi"/>
          <w:sz w:val="22"/>
        </w:rPr>
        <w:t xml:space="preserve">Cleveland </w:t>
      </w:r>
      <w:r>
        <w:rPr>
          <w:rFonts w:asciiTheme="majorHAnsi" w:hAnsiTheme="majorHAnsi"/>
          <w:sz w:val="22"/>
        </w:rPr>
        <w:t>specifically, and we can take a deep dive into ACEEE</w:t>
      </w:r>
      <w:r w:rsidR="00E200E6">
        <w:rPr>
          <w:rFonts w:asciiTheme="majorHAnsi" w:hAnsiTheme="majorHAnsi"/>
          <w:sz w:val="22"/>
        </w:rPr>
        <w:t>’s scoring</w:t>
      </w:r>
      <w:r>
        <w:rPr>
          <w:rFonts w:asciiTheme="majorHAnsi" w:hAnsiTheme="majorHAnsi"/>
          <w:sz w:val="22"/>
        </w:rPr>
        <w:t xml:space="preserve"> </w:t>
      </w:r>
      <w:r w:rsidR="006C5878">
        <w:rPr>
          <w:rFonts w:asciiTheme="majorHAnsi" w:hAnsiTheme="majorHAnsi"/>
          <w:sz w:val="22"/>
        </w:rPr>
        <w:t>at</w:t>
      </w:r>
      <w:r>
        <w:rPr>
          <w:rFonts w:asciiTheme="majorHAnsi" w:hAnsiTheme="majorHAnsi"/>
          <w:sz w:val="22"/>
        </w:rPr>
        <w:t xml:space="preserve"> </w:t>
      </w:r>
      <w:r w:rsidR="00E200E6">
        <w:rPr>
          <w:rFonts w:asciiTheme="majorHAnsi" w:hAnsiTheme="majorHAnsi"/>
          <w:sz w:val="22"/>
        </w:rPr>
        <w:t xml:space="preserve">a later </w:t>
      </w:r>
      <w:r>
        <w:rPr>
          <w:rFonts w:asciiTheme="majorHAnsi" w:hAnsiTheme="majorHAnsi"/>
          <w:sz w:val="22"/>
        </w:rPr>
        <w:t xml:space="preserve">meeting. </w:t>
      </w:r>
    </w:p>
    <w:p w14:paraId="17060025" w14:textId="7DBD87A2" w:rsidR="00101E97" w:rsidRDefault="009C3744" w:rsidP="00B74D65">
      <w:pPr>
        <w:pStyle w:val="ListParagraph"/>
        <w:numPr>
          <w:ilvl w:val="1"/>
          <w:numId w:val="3"/>
        </w:numPr>
        <w:spacing w:before="160"/>
        <w:rPr>
          <w:rFonts w:asciiTheme="majorHAnsi" w:hAnsiTheme="majorHAnsi"/>
          <w:i/>
          <w:sz w:val="22"/>
        </w:rPr>
      </w:pPr>
      <w:r>
        <w:rPr>
          <w:rFonts w:asciiTheme="majorHAnsi" w:hAnsiTheme="majorHAnsi"/>
          <w:i/>
          <w:sz w:val="22"/>
        </w:rPr>
        <w:t>Consultant Team Presentation on the 2020 Energy Efficiency Plan &amp; Cost- Effectiveness Analysis</w:t>
      </w:r>
    </w:p>
    <w:p w14:paraId="79D0D9FE" w14:textId="77777777" w:rsidR="00175557" w:rsidRDefault="00175557" w:rsidP="00175557">
      <w:pPr>
        <w:spacing w:before="160"/>
        <w:rPr>
          <w:rFonts w:asciiTheme="majorHAnsi" w:hAnsiTheme="majorHAnsi"/>
          <w:sz w:val="22"/>
        </w:rPr>
      </w:pPr>
      <w:r>
        <w:rPr>
          <w:rFonts w:asciiTheme="majorHAnsi" w:hAnsiTheme="majorHAnsi"/>
          <w:sz w:val="22"/>
        </w:rPr>
        <w:t xml:space="preserve">Please refer to </w:t>
      </w:r>
      <w:hyperlink r:id="rId12" w:history="1">
        <w:r w:rsidRPr="00175557">
          <w:rPr>
            <w:rStyle w:val="Hyperlink"/>
            <w:rFonts w:asciiTheme="majorHAnsi" w:hAnsiTheme="majorHAnsi"/>
            <w:sz w:val="22"/>
          </w:rPr>
          <w:t>C-Team 2020 Energy Efficiency Plan</w:t>
        </w:r>
      </w:hyperlink>
      <w:r>
        <w:rPr>
          <w:rFonts w:asciiTheme="majorHAnsi" w:hAnsiTheme="majorHAnsi"/>
          <w:sz w:val="22"/>
        </w:rPr>
        <w:t xml:space="preserve"> presentation. </w:t>
      </w:r>
    </w:p>
    <w:p w14:paraId="6B095965" w14:textId="3587ECA8" w:rsidR="00175557" w:rsidRDefault="00175557" w:rsidP="00175557">
      <w:pPr>
        <w:spacing w:before="160"/>
        <w:rPr>
          <w:rFonts w:asciiTheme="majorHAnsi" w:hAnsiTheme="majorHAnsi"/>
          <w:sz w:val="22"/>
        </w:rPr>
      </w:pPr>
      <w:r>
        <w:rPr>
          <w:rFonts w:asciiTheme="majorHAnsi" w:hAnsiTheme="majorHAnsi"/>
          <w:sz w:val="22"/>
        </w:rPr>
        <w:t>Mr. Guerard, Mr. Ross</w:t>
      </w:r>
      <w:r w:rsidR="006C5878">
        <w:rPr>
          <w:rFonts w:asciiTheme="majorHAnsi" w:hAnsiTheme="majorHAnsi"/>
          <w:sz w:val="22"/>
        </w:rPr>
        <w:t>,</w:t>
      </w:r>
      <w:r>
        <w:rPr>
          <w:rFonts w:asciiTheme="majorHAnsi" w:hAnsiTheme="majorHAnsi"/>
          <w:sz w:val="22"/>
        </w:rPr>
        <w:t xml:space="preserve"> and Mr. Kravatz covered the presentation</w:t>
      </w:r>
      <w:r w:rsidR="00E200E6">
        <w:rPr>
          <w:rFonts w:asciiTheme="majorHAnsi" w:hAnsiTheme="majorHAnsi"/>
          <w:sz w:val="22"/>
        </w:rPr>
        <w:t xml:space="preserve"> linked above</w:t>
      </w:r>
      <w:r>
        <w:rPr>
          <w:rFonts w:asciiTheme="majorHAnsi" w:hAnsiTheme="majorHAnsi"/>
          <w:sz w:val="22"/>
        </w:rPr>
        <w:t xml:space="preserve">. </w:t>
      </w:r>
    </w:p>
    <w:p w14:paraId="6531AEAF" w14:textId="7BFBDF13" w:rsidR="00AD14AD" w:rsidRDefault="00BC70FF" w:rsidP="00175557">
      <w:pPr>
        <w:spacing w:before="160"/>
        <w:rPr>
          <w:rFonts w:asciiTheme="majorHAnsi" w:hAnsiTheme="majorHAnsi"/>
          <w:sz w:val="22"/>
        </w:rPr>
      </w:pPr>
      <w:r>
        <w:rPr>
          <w:rFonts w:asciiTheme="majorHAnsi" w:hAnsiTheme="majorHAnsi"/>
          <w:sz w:val="22"/>
        </w:rPr>
        <w:t xml:space="preserve">Chairman Powell asked for Mr. Ucci to give a presentation on </w:t>
      </w:r>
      <w:r w:rsidR="006C5878">
        <w:rPr>
          <w:rFonts w:asciiTheme="majorHAnsi" w:hAnsiTheme="majorHAnsi"/>
          <w:sz w:val="22"/>
        </w:rPr>
        <w:t>the s</w:t>
      </w:r>
      <w:r>
        <w:rPr>
          <w:rFonts w:asciiTheme="majorHAnsi" w:hAnsiTheme="majorHAnsi"/>
          <w:sz w:val="22"/>
        </w:rPr>
        <w:t xml:space="preserve">tate </w:t>
      </w:r>
      <w:r w:rsidR="006C5878">
        <w:rPr>
          <w:rFonts w:asciiTheme="majorHAnsi" w:hAnsiTheme="majorHAnsi"/>
          <w:sz w:val="22"/>
        </w:rPr>
        <w:t>of</w:t>
      </w:r>
      <w:r>
        <w:rPr>
          <w:rFonts w:asciiTheme="majorHAnsi" w:hAnsiTheme="majorHAnsi"/>
          <w:sz w:val="22"/>
        </w:rPr>
        <w:t xml:space="preserve"> </w:t>
      </w:r>
      <w:r w:rsidR="006C5878">
        <w:rPr>
          <w:rFonts w:asciiTheme="majorHAnsi" w:hAnsiTheme="majorHAnsi"/>
          <w:sz w:val="22"/>
        </w:rPr>
        <w:t>e</w:t>
      </w:r>
      <w:r>
        <w:rPr>
          <w:rFonts w:asciiTheme="majorHAnsi" w:hAnsiTheme="majorHAnsi"/>
          <w:sz w:val="22"/>
        </w:rPr>
        <w:t>nergy markets to explain how energy cost matters</w:t>
      </w:r>
      <w:r w:rsidR="005B7199">
        <w:rPr>
          <w:rFonts w:asciiTheme="majorHAnsi" w:hAnsiTheme="majorHAnsi"/>
          <w:sz w:val="22"/>
        </w:rPr>
        <w:t xml:space="preserve">, </w:t>
      </w:r>
      <w:r>
        <w:rPr>
          <w:rFonts w:asciiTheme="majorHAnsi" w:hAnsiTheme="majorHAnsi"/>
          <w:sz w:val="22"/>
        </w:rPr>
        <w:t>affects what we do, and how we do it</w:t>
      </w:r>
      <w:r w:rsidR="005B7199">
        <w:rPr>
          <w:rFonts w:asciiTheme="majorHAnsi" w:hAnsiTheme="majorHAnsi"/>
          <w:sz w:val="22"/>
        </w:rPr>
        <w:t xml:space="preserve">. Specifically, he requested a </w:t>
      </w:r>
      <w:r>
        <w:rPr>
          <w:rFonts w:asciiTheme="majorHAnsi" w:hAnsiTheme="majorHAnsi"/>
          <w:sz w:val="22"/>
        </w:rPr>
        <w:t xml:space="preserve">look at the effects of efficiency and how its helping drive down the cost of capacity. </w:t>
      </w:r>
    </w:p>
    <w:p w14:paraId="4552A585" w14:textId="1323DDE0" w:rsidR="00BC70FF" w:rsidRDefault="00BC70FF" w:rsidP="00175557">
      <w:pPr>
        <w:spacing w:before="160"/>
        <w:rPr>
          <w:rFonts w:asciiTheme="majorHAnsi" w:hAnsiTheme="majorHAnsi"/>
          <w:sz w:val="22"/>
        </w:rPr>
      </w:pPr>
      <w:r>
        <w:rPr>
          <w:rFonts w:asciiTheme="majorHAnsi" w:hAnsiTheme="majorHAnsi"/>
          <w:sz w:val="22"/>
        </w:rPr>
        <w:t>Mr. Guerard spoke to the last slide of the presentation</w:t>
      </w:r>
      <w:r w:rsidR="006C5878">
        <w:rPr>
          <w:rFonts w:asciiTheme="majorHAnsi" w:hAnsiTheme="majorHAnsi"/>
          <w:sz w:val="22"/>
        </w:rPr>
        <w:t>, which covers the C-Team’s recommendations and reasoning behind it</w:t>
      </w:r>
      <w:r>
        <w:rPr>
          <w:rFonts w:asciiTheme="majorHAnsi" w:hAnsiTheme="majorHAnsi"/>
          <w:sz w:val="22"/>
        </w:rPr>
        <w:t xml:space="preserve"> and recommended the Council approve the 2020 EE plan. </w:t>
      </w:r>
    </w:p>
    <w:p w14:paraId="1A0CCED9" w14:textId="7DB4A27B" w:rsidR="00BC70FF" w:rsidRPr="00175557" w:rsidRDefault="00BC70FF" w:rsidP="00175557">
      <w:pPr>
        <w:spacing w:before="160"/>
        <w:rPr>
          <w:rFonts w:asciiTheme="majorHAnsi" w:hAnsiTheme="majorHAnsi"/>
          <w:sz w:val="22"/>
        </w:rPr>
      </w:pPr>
      <w:r>
        <w:rPr>
          <w:rFonts w:asciiTheme="majorHAnsi" w:hAnsiTheme="majorHAnsi"/>
          <w:sz w:val="22"/>
        </w:rPr>
        <w:t>Ms. Verrengia thanked the C-Team for explaining all the details about both SRP and EE plans. She thank</w:t>
      </w:r>
      <w:r w:rsidR="005B7199">
        <w:rPr>
          <w:rFonts w:asciiTheme="majorHAnsi" w:hAnsiTheme="majorHAnsi"/>
          <w:sz w:val="22"/>
        </w:rPr>
        <w:t>ed</w:t>
      </w:r>
      <w:r>
        <w:rPr>
          <w:rFonts w:asciiTheme="majorHAnsi" w:hAnsiTheme="majorHAnsi"/>
          <w:sz w:val="22"/>
        </w:rPr>
        <w:t xml:space="preserve"> all parties for their professionalism and the C-</w:t>
      </w:r>
      <w:r w:rsidR="006C5878">
        <w:rPr>
          <w:rFonts w:asciiTheme="majorHAnsi" w:hAnsiTheme="majorHAnsi"/>
          <w:sz w:val="22"/>
        </w:rPr>
        <w:t>T</w:t>
      </w:r>
      <w:r>
        <w:rPr>
          <w:rFonts w:asciiTheme="majorHAnsi" w:hAnsiTheme="majorHAnsi"/>
          <w:sz w:val="22"/>
        </w:rPr>
        <w:t xml:space="preserve">eam for having all the hard-discussions to </w:t>
      </w:r>
      <w:r w:rsidR="006C5878">
        <w:rPr>
          <w:rFonts w:asciiTheme="majorHAnsi" w:hAnsiTheme="majorHAnsi"/>
          <w:sz w:val="22"/>
        </w:rPr>
        <w:t xml:space="preserve">get to </w:t>
      </w:r>
      <w:r>
        <w:rPr>
          <w:rFonts w:asciiTheme="majorHAnsi" w:hAnsiTheme="majorHAnsi"/>
          <w:sz w:val="22"/>
        </w:rPr>
        <w:t xml:space="preserve">where they are now. </w:t>
      </w:r>
    </w:p>
    <w:p w14:paraId="4289C4E6" w14:textId="11D3B010" w:rsidR="004077B3" w:rsidRPr="004C0379" w:rsidRDefault="000C279D" w:rsidP="00B74D65">
      <w:pPr>
        <w:pStyle w:val="ListParagraph"/>
        <w:numPr>
          <w:ilvl w:val="1"/>
          <w:numId w:val="3"/>
        </w:numPr>
        <w:spacing w:before="160"/>
        <w:rPr>
          <w:rFonts w:asciiTheme="majorHAnsi" w:hAnsiTheme="majorHAnsi"/>
          <w:i/>
          <w:sz w:val="22"/>
        </w:rPr>
      </w:pPr>
      <w:r w:rsidRPr="004C0379">
        <w:rPr>
          <w:rFonts w:asciiTheme="majorHAnsi" w:hAnsiTheme="majorHAnsi"/>
          <w:i/>
          <w:sz w:val="22"/>
        </w:rPr>
        <w:t xml:space="preserve">Public Comment </w:t>
      </w:r>
    </w:p>
    <w:p w14:paraId="01160F10" w14:textId="4799C19A" w:rsidR="00BC70FF" w:rsidRDefault="005B7199" w:rsidP="00BC70FF">
      <w:pPr>
        <w:spacing w:before="160"/>
        <w:rPr>
          <w:rFonts w:asciiTheme="majorHAnsi" w:hAnsiTheme="majorHAnsi"/>
          <w:sz w:val="22"/>
        </w:rPr>
      </w:pPr>
      <w:r>
        <w:rPr>
          <w:rFonts w:asciiTheme="majorHAnsi" w:hAnsiTheme="majorHAnsi"/>
          <w:sz w:val="22"/>
        </w:rPr>
        <w:t>Acting Administrator Linda</w:t>
      </w:r>
      <w:r w:rsidR="00BC70FF" w:rsidRPr="00BC70FF">
        <w:rPr>
          <w:rFonts w:asciiTheme="majorHAnsi" w:hAnsiTheme="majorHAnsi"/>
          <w:sz w:val="22"/>
        </w:rPr>
        <w:t xml:space="preserve"> George </w:t>
      </w:r>
      <w:r w:rsidR="00762E79">
        <w:rPr>
          <w:rFonts w:asciiTheme="majorHAnsi" w:hAnsiTheme="majorHAnsi"/>
          <w:sz w:val="22"/>
        </w:rPr>
        <w:t>stated that the Division supports the programs in this plan; they were designed by the company with input from various stakeholders</w:t>
      </w:r>
      <w:r w:rsidR="004544DB">
        <w:rPr>
          <w:rFonts w:asciiTheme="majorHAnsi" w:hAnsiTheme="majorHAnsi"/>
          <w:sz w:val="22"/>
        </w:rPr>
        <w:t xml:space="preserve"> and</w:t>
      </w:r>
      <w:r>
        <w:rPr>
          <w:rFonts w:asciiTheme="majorHAnsi" w:hAnsiTheme="majorHAnsi"/>
          <w:sz w:val="22"/>
        </w:rPr>
        <w:t xml:space="preserve"> the Plan</w:t>
      </w:r>
      <w:r w:rsidR="004544DB">
        <w:rPr>
          <w:rFonts w:asciiTheme="majorHAnsi" w:hAnsiTheme="majorHAnsi"/>
          <w:sz w:val="22"/>
        </w:rPr>
        <w:t xml:space="preserve"> lays out the foundation for continuous success in State Leading EE programs. </w:t>
      </w:r>
    </w:p>
    <w:p w14:paraId="4CE443CE" w14:textId="2BD42FF8" w:rsidR="004544DB" w:rsidRDefault="004544DB" w:rsidP="00BC70FF">
      <w:pPr>
        <w:spacing w:before="160"/>
        <w:rPr>
          <w:rFonts w:asciiTheme="majorHAnsi" w:hAnsiTheme="majorHAnsi"/>
          <w:sz w:val="22"/>
        </w:rPr>
      </w:pPr>
      <w:r>
        <w:rPr>
          <w:rFonts w:asciiTheme="majorHAnsi" w:hAnsiTheme="majorHAnsi"/>
          <w:sz w:val="22"/>
        </w:rPr>
        <w:t xml:space="preserve">She noted that the Division still has questions about the budget. The company did respond to </w:t>
      </w:r>
      <w:r w:rsidR="005B7199">
        <w:rPr>
          <w:rFonts w:asciiTheme="majorHAnsi" w:hAnsiTheme="majorHAnsi"/>
          <w:sz w:val="22"/>
        </w:rPr>
        <w:t xml:space="preserve">the Division’s </w:t>
      </w:r>
      <w:r>
        <w:rPr>
          <w:rFonts w:asciiTheme="majorHAnsi" w:hAnsiTheme="majorHAnsi"/>
          <w:sz w:val="22"/>
        </w:rPr>
        <w:t>questions</w:t>
      </w:r>
      <w:r w:rsidR="005B7199">
        <w:rPr>
          <w:rFonts w:asciiTheme="majorHAnsi" w:hAnsiTheme="majorHAnsi"/>
          <w:sz w:val="22"/>
        </w:rPr>
        <w:t xml:space="preserve"> sent last week</w:t>
      </w:r>
      <w:r>
        <w:rPr>
          <w:rFonts w:asciiTheme="majorHAnsi" w:hAnsiTheme="majorHAnsi"/>
          <w:sz w:val="22"/>
        </w:rPr>
        <w:t xml:space="preserve">; however, the responses were not sufficiently detailed to allow the Division to say they support the funding budget </w:t>
      </w:r>
      <w:r w:rsidR="005B7199">
        <w:rPr>
          <w:rFonts w:asciiTheme="majorHAnsi" w:hAnsiTheme="majorHAnsi"/>
          <w:sz w:val="22"/>
        </w:rPr>
        <w:t>–</w:t>
      </w:r>
      <w:r>
        <w:rPr>
          <w:rFonts w:asciiTheme="majorHAnsi" w:hAnsiTheme="majorHAnsi"/>
          <w:sz w:val="22"/>
        </w:rPr>
        <w:t xml:space="preserve"> </w:t>
      </w:r>
      <w:r w:rsidR="005B7199">
        <w:rPr>
          <w:rFonts w:asciiTheme="majorHAnsi" w:hAnsiTheme="majorHAnsi"/>
          <w:sz w:val="22"/>
        </w:rPr>
        <w:t>The Division w</w:t>
      </w:r>
      <w:r>
        <w:rPr>
          <w:rFonts w:asciiTheme="majorHAnsi" w:hAnsiTheme="majorHAnsi"/>
          <w:sz w:val="22"/>
        </w:rPr>
        <w:t xml:space="preserve">ill follow up with the company and work with them over </w:t>
      </w:r>
      <w:proofErr w:type="spellStart"/>
      <w:r>
        <w:rPr>
          <w:rFonts w:asciiTheme="majorHAnsi" w:hAnsiTheme="majorHAnsi"/>
          <w:sz w:val="22"/>
        </w:rPr>
        <w:t>then</w:t>
      </w:r>
      <w:proofErr w:type="spellEnd"/>
      <w:r>
        <w:rPr>
          <w:rFonts w:asciiTheme="majorHAnsi" w:hAnsiTheme="majorHAnsi"/>
          <w:sz w:val="22"/>
        </w:rPr>
        <w:t xml:space="preserve"> next few weeks. </w:t>
      </w:r>
    </w:p>
    <w:p w14:paraId="7CBFC243" w14:textId="7854AE52" w:rsidR="004544DB" w:rsidRDefault="004544DB" w:rsidP="00BC70FF">
      <w:pPr>
        <w:spacing w:before="160"/>
        <w:rPr>
          <w:rFonts w:asciiTheme="majorHAnsi" w:hAnsiTheme="majorHAnsi"/>
          <w:sz w:val="22"/>
        </w:rPr>
      </w:pPr>
      <w:r>
        <w:rPr>
          <w:rFonts w:asciiTheme="majorHAnsi" w:hAnsiTheme="majorHAnsi"/>
          <w:sz w:val="22"/>
        </w:rPr>
        <w:t xml:space="preserve">Ms. George added that the Division intends to propose more detailed reporting requirements regarding the spending budget- they are still developing reporting requirements that will be used and submitted by the company. </w:t>
      </w:r>
    </w:p>
    <w:p w14:paraId="63B07F64" w14:textId="35956306" w:rsidR="004544DB" w:rsidRPr="008C2683" w:rsidRDefault="004544DB" w:rsidP="00BC70FF">
      <w:pPr>
        <w:spacing w:before="160"/>
        <w:rPr>
          <w:rFonts w:asciiTheme="majorHAnsi" w:hAnsiTheme="majorHAnsi"/>
          <w:sz w:val="22"/>
          <w:szCs w:val="22"/>
        </w:rPr>
      </w:pPr>
      <w:r w:rsidRPr="008C2683">
        <w:rPr>
          <w:rFonts w:asciiTheme="majorHAnsi" w:hAnsiTheme="majorHAnsi"/>
          <w:sz w:val="22"/>
          <w:szCs w:val="22"/>
        </w:rPr>
        <w:lastRenderedPageBreak/>
        <w:t xml:space="preserve">She noted that </w:t>
      </w:r>
      <w:r w:rsidR="00071426">
        <w:rPr>
          <w:rFonts w:asciiTheme="majorHAnsi" w:hAnsiTheme="majorHAnsi"/>
          <w:sz w:val="22"/>
          <w:szCs w:val="22"/>
        </w:rPr>
        <w:t xml:space="preserve">her </w:t>
      </w:r>
      <w:r w:rsidRPr="008C2683">
        <w:rPr>
          <w:rFonts w:asciiTheme="majorHAnsi" w:hAnsiTheme="majorHAnsi"/>
          <w:sz w:val="22"/>
          <w:szCs w:val="22"/>
        </w:rPr>
        <w:t>most important comment, is to not delay the vote today</w:t>
      </w:r>
      <w:r w:rsidR="00071426">
        <w:rPr>
          <w:rFonts w:asciiTheme="majorHAnsi" w:hAnsiTheme="majorHAnsi"/>
          <w:sz w:val="22"/>
          <w:szCs w:val="22"/>
        </w:rPr>
        <w:t xml:space="preserve"> based on these ongoing inquiries from the DPUC</w:t>
      </w:r>
      <w:r w:rsidRPr="008C2683">
        <w:rPr>
          <w:rFonts w:asciiTheme="majorHAnsi" w:hAnsiTheme="majorHAnsi"/>
          <w:sz w:val="22"/>
          <w:szCs w:val="22"/>
        </w:rPr>
        <w:t xml:space="preserve">. The questions about reporting requirements should not delay the Council’s vote, in fact the Division urges the Council to approve this plan. The Division looks forward to working with the company, C-Team, OER and others to define the appropriate reporting requirements over the next few weeks, prior to </w:t>
      </w:r>
      <w:r w:rsidR="005B7199">
        <w:rPr>
          <w:rFonts w:asciiTheme="majorHAnsi" w:hAnsiTheme="majorHAnsi"/>
          <w:sz w:val="22"/>
          <w:szCs w:val="22"/>
        </w:rPr>
        <w:t xml:space="preserve">the </w:t>
      </w:r>
      <w:r w:rsidRPr="008C2683">
        <w:rPr>
          <w:rFonts w:asciiTheme="majorHAnsi" w:hAnsiTheme="majorHAnsi"/>
          <w:sz w:val="22"/>
          <w:szCs w:val="22"/>
        </w:rPr>
        <w:t xml:space="preserve">PUC hearing in December. </w:t>
      </w:r>
    </w:p>
    <w:p w14:paraId="5F09459F" w14:textId="00E0013F" w:rsidR="008C2683" w:rsidRPr="008C2683" w:rsidRDefault="004544DB" w:rsidP="00BC70FF">
      <w:pPr>
        <w:spacing w:before="160"/>
        <w:rPr>
          <w:rFonts w:asciiTheme="majorHAnsi" w:hAnsiTheme="majorHAnsi"/>
          <w:sz w:val="22"/>
          <w:szCs w:val="22"/>
        </w:rPr>
      </w:pPr>
      <w:r w:rsidRPr="008C2683">
        <w:rPr>
          <w:rFonts w:asciiTheme="majorHAnsi" w:hAnsiTheme="majorHAnsi"/>
          <w:sz w:val="22"/>
          <w:szCs w:val="22"/>
        </w:rPr>
        <w:t xml:space="preserve">Ms. Niedowski (Acadia Center) congratulated everyone on the ACEEE rankings. She was very excited to hear the interest of Council members on Appliance </w:t>
      </w:r>
      <w:r w:rsidR="008C2683" w:rsidRPr="008C2683">
        <w:rPr>
          <w:rFonts w:asciiTheme="majorHAnsi" w:hAnsiTheme="majorHAnsi"/>
          <w:sz w:val="22"/>
          <w:szCs w:val="22"/>
        </w:rPr>
        <w:t>Standards and</w:t>
      </w:r>
      <w:r w:rsidR="00A708D8" w:rsidRPr="008C2683">
        <w:rPr>
          <w:rFonts w:asciiTheme="majorHAnsi" w:hAnsiTheme="majorHAnsi"/>
          <w:sz w:val="22"/>
          <w:szCs w:val="22"/>
        </w:rPr>
        <w:t xml:space="preserve"> </w:t>
      </w:r>
      <w:r w:rsidR="008C2683" w:rsidRPr="008C2683">
        <w:rPr>
          <w:rFonts w:asciiTheme="majorHAnsi" w:hAnsiTheme="majorHAnsi"/>
          <w:sz w:val="22"/>
          <w:szCs w:val="22"/>
        </w:rPr>
        <w:t>encourages the</w:t>
      </w:r>
      <w:r w:rsidR="00A708D8" w:rsidRPr="008C2683">
        <w:rPr>
          <w:rFonts w:asciiTheme="majorHAnsi" w:hAnsiTheme="majorHAnsi"/>
          <w:sz w:val="22"/>
          <w:szCs w:val="22"/>
        </w:rPr>
        <w:t xml:space="preserve"> Council members to tell the Governor’s office to support the legislation for appliance standards next year.</w:t>
      </w:r>
    </w:p>
    <w:p w14:paraId="0A5C567A" w14:textId="52559735" w:rsidR="004544DB" w:rsidRPr="008C2683" w:rsidRDefault="008C2683" w:rsidP="00BC70FF">
      <w:pPr>
        <w:spacing w:before="160"/>
        <w:rPr>
          <w:rFonts w:asciiTheme="majorHAnsi" w:hAnsiTheme="majorHAnsi"/>
          <w:sz w:val="22"/>
          <w:szCs w:val="22"/>
        </w:rPr>
      </w:pPr>
      <w:r w:rsidRPr="008C2683">
        <w:rPr>
          <w:rFonts w:asciiTheme="majorHAnsi" w:hAnsiTheme="majorHAnsi"/>
          <w:sz w:val="22"/>
          <w:szCs w:val="22"/>
        </w:rPr>
        <w:t>She stated that this Plan is a good plan, it is strongly cost-effective, and Energy Efficiency is a great deal for Rhode Islanders – she urges the Council to vote to approve this plan.</w:t>
      </w:r>
    </w:p>
    <w:p w14:paraId="3B951578" w14:textId="77777777" w:rsidR="008C2683" w:rsidRPr="008C2683" w:rsidRDefault="008C2683" w:rsidP="008C2683">
      <w:pPr>
        <w:spacing w:after="160" w:line="259" w:lineRule="auto"/>
        <w:contextualSpacing/>
        <w:rPr>
          <w:rFonts w:asciiTheme="majorHAnsi" w:hAnsiTheme="majorHAnsi"/>
          <w:sz w:val="22"/>
          <w:szCs w:val="22"/>
        </w:rPr>
      </w:pPr>
    </w:p>
    <w:p w14:paraId="0AA65E13" w14:textId="77777777" w:rsidR="00071426" w:rsidRDefault="008C2683" w:rsidP="008C2683">
      <w:pPr>
        <w:spacing w:after="160" w:line="259" w:lineRule="auto"/>
        <w:contextualSpacing/>
        <w:rPr>
          <w:rFonts w:asciiTheme="majorHAnsi" w:hAnsiTheme="majorHAnsi"/>
          <w:sz w:val="22"/>
          <w:szCs w:val="22"/>
        </w:rPr>
      </w:pPr>
      <w:r w:rsidRPr="008C2683">
        <w:rPr>
          <w:rFonts w:asciiTheme="majorHAnsi" w:hAnsiTheme="majorHAnsi"/>
          <w:sz w:val="22"/>
          <w:szCs w:val="22"/>
        </w:rPr>
        <w:t>Ms. Niedowski mentioned that the increase in savings with the decrease in budget over the course of the drafts</w:t>
      </w:r>
      <w:r w:rsidR="00071426">
        <w:rPr>
          <w:rFonts w:asciiTheme="majorHAnsi" w:hAnsiTheme="majorHAnsi"/>
          <w:sz w:val="22"/>
          <w:szCs w:val="22"/>
        </w:rPr>
        <w:t xml:space="preserve"> was good to see but added that a continued</w:t>
      </w:r>
      <w:r w:rsidRPr="008C2683">
        <w:rPr>
          <w:rFonts w:asciiTheme="majorHAnsi" w:hAnsiTheme="majorHAnsi"/>
          <w:sz w:val="22"/>
          <w:szCs w:val="22"/>
        </w:rPr>
        <w:t xml:space="preserve"> over-reliance on lighting is a concern</w:t>
      </w:r>
      <w:r w:rsidR="00071426">
        <w:rPr>
          <w:rFonts w:asciiTheme="majorHAnsi" w:hAnsiTheme="majorHAnsi"/>
          <w:sz w:val="22"/>
          <w:szCs w:val="22"/>
        </w:rPr>
        <w:t xml:space="preserve">. </w:t>
      </w:r>
      <w:r w:rsidRPr="008C2683">
        <w:rPr>
          <w:rFonts w:asciiTheme="majorHAnsi" w:hAnsiTheme="majorHAnsi"/>
          <w:sz w:val="22"/>
          <w:szCs w:val="22"/>
        </w:rPr>
        <w:t xml:space="preserve"> </w:t>
      </w:r>
      <w:r w:rsidR="00071426">
        <w:rPr>
          <w:rFonts w:asciiTheme="majorHAnsi" w:hAnsiTheme="majorHAnsi"/>
          <w:sz w:val="22"/>
          <w:szCs w:val="22"/>
        </w:rPr>
        <w:t xml:space="preserve">Increased </w:t>
      </w:r>
      <w:r w:rsidRPr="008C2683">
        <w:rPr>
          <w:rFonts w:asciiTheme="majorHAnsi" w:hAnsiTheme="majorHAnsi"/>
          <w:sz w:val="22"/>
          <w:szCs w:val="22"/>
        </w:rPr>
        <w:t>deployment of heat pumps, workforce investments, active demand</w:t>
      </w:r>
      <w:r w:rsidR="00071426">
        <w:rPr>
          <w:rFonts w:asciiTheme="majorHAnsi" w:hAnsiTheme="majorHAnsi"/>
          <w:sz w:val="22"/>
          <w:szCs w:val="22"/>
        </w:rPr>
        <w:t xml:space="preserve"> response</w:t>
      </w:r>
      <w:r w:rsidRPr="008C2683">
        <w:rPr>
          <w:rFonts w:asciiTheme="majorHAnsi" w:hAnsiTheme="majorHAnsi"/>
          <w:sz w:val="22"/>
          <w:szCs w:val="22"/>
        </w:rPr>
        <w:t xml:space="preserve"> programs, and goals to improve income eligible programs were described as positives of the Plan; Acadia Center also supports the PIM change to better align with state policy goal</w:t>
      </w:r>
      <w:r w:rsidR="00071426">
        <w:rPr>
          <w:rFonts w:asciiTheme="majorHAnsi" w:hAnsiTheme="majorHAnsi"/>
          <w:sz w:val="22"/>
          <w:szCs w:val="22"/>
        </w:rPr>
        <w:t>s.</w:t>
      </w:r>
    </w:p>
    <w:p w14:paraId="3699F9F6" w14:textId="49F30227" w:rsidR="008C2683" w:rsidRPr="008C2683" w:rsidRDefault="008C2683" w:rsidP="008C2683">
      <w:pPr>
        <w:spacing w:after="160" w:line="259" w:lineRule="auto"/>
        <w:contextualSpacing/>
        <w:rPr>
          <w:rFonts w:asciiTheme="majorHAnsi" w:hAnsiTheme="majorHAnsi"/>
          <w:sz w:val="22"/>
          <w:szCs w:val="22"/>
        </w:rPr>
      </w:pPr>
      <w:r w:rsidRPr="008C2683">
        <w:rPr>
          <w:rFonts w:asciiTheme="majorHAnsi" w:hAnsiTheme="majorHAnsi"/>
          <w:sz w:val="22"/>
          <w:szCs w:val="22"/>
        </w:rPr>
        <w:t xml:space="preserve"> </w:t>
      </w:r>
    </w:p>
    <w:p w14:paraId="615C8BD1" w14:textId="4802A1ED" w:rsidR="008C2683" w:rsidRDefault="008C2683" w:rsidP="008C2683">
      <w:pPr>
        <w:spacing w:after="160" w:line="259" w:lineRule="auto"/>
        <w:contextualSpacing/>
        <w:rPr>
          <w:rFonts w:asciiTheme="majorHAnsi" w:hAnsiTheme="majorHAnsi"/>
          <w:sz w:val="22"/>
          <w:szCs w:val="22"/>
        </w:rPr>
      </w:pPr>
      <w:r w:rsidRPr="008C2683">
        <w:rPr>
          <w:rFonts w:asciiTheme="majorHAnsi" w:hAnsiTheme="majorHAnsi"/>
          <w:sz w:val="22"/>
          <w:szCs w:val="22"/>
        </w:rPr>
        <w:t>She concluded by stating that Acadia is looking forward to the Three- Year Plan to keep driving towards the future of energy efficiency</w:t>
      </w:r>
      <w:r>
        <w:rPr>
          <w:rFonts w:asciiTheme="majorHAnsi" w:hAnsiTheme="majorHAnsi"/>
          <w:sz w:val="22"/>
          <w:szCs w:val="22"/>
        </w:rPr>
        <w:t xml:space="preserve"> and looks forward to work</w:t>
      </w:r>
      <w:r w:rsidR="00071426">
        <w:rPr>
          <w:rFonts w:asciiTheme="majorHAnsi" w:hAnsiTheme="majorHAnsi"/>
          <w:sz w:val="22"/>
          <w:szCs w:val="22"/>
        </w:rPr>
        <w:t>ing</w:t>
      </w:r>
      <w:r>
        <w:rPr>
          <w:rFonts w:asciiTheme="majorHAnsi" w:hAnsiTheme="majorHAnsi"/>
          <w:sz w:val="22"/>
          <w:szCs w:val="22"/>
        </w:rPr>
        <w:t xml:space="preserve"> with everyone. </w:t>
      </w:r>
    </w:p>
    <w:p w14:paraId="7CC7EF65" w14:textId="1D37E244" w:rsidR="008C2683" w:rsidRDefault="008C2683" w:rsidP="008C2683">
      <w:pPr>
        <w:spacing w:after="160" w:line="259" w:lineRule="auto"/>
        <w:contextualSpacing/>
        <w:rPr>
          <w:rFonts w:asciiTheme="majorHAnsi" w:hAnsiTheme="majorHAnsi"/>
          <w:sz w:val="22"/>
          <w:szCs w:val="22"/>
        </w:rPr>
      </w:pPr>
    </w:p>
    <w:p w14:paraId="03F005D3" w14:textId="1947ABB6" w:rsidR="008C2683" w:rsidRDefault="008C2683" w:rsidP="008C2683">
      <w:pPr>
        <w:spacing w:after="160" w:line="259" w:lineRule="auto"/>
        <w:contextualSpacing/>
        <w:rPr>
          <w:rFonts w:asciiTheme="majorHAnsi" w:hAnsiTheme="majorHAnsi"/>
          <w:sz w:val="22"/>
          <w:szCs w:val="22"/>
        </w:rPr>
      </w:pPr>
      <w:r w:rsidRPr="003E332B">
        <w:rPr>
          <w:rFonts w:asciiTheme="majorHAnsi" w:hAnsiTheme="majorHAnsi"/>
          <w:sz w:val="22"/>
          <w:szCs w:val="22"/>
        </w:rPr>
        <w:t>Ms. Salem</w:t>
      </w:r>
      <w:r>
        <w:rPr>
          <w:rFonts w:asciiTheme="majorHAnsi" w:hAnsiTheme="majorHAnsi"/>
          <w:sz w:val="22"/>
          <w:szCs w:val="22"/>
        </w:rPr>
        <w:t xml:space="preserve"> </w:t>
      </w:r>
      <w:r w:rsidR="003E332B">
        <w:rPr>
          <w:rFonts w:asciiTheme="majorHAnsi" w:hAnsiTheme="majorHAnsi"/>
          <w:sz w:val="22"/>
          <w:szCs w:val="22"/>
        </w:rPr>
        <w:t xml:space="preserve">gave a brief background on what </w:t>
      </w:r>
      <w:r w:rsidR="0084585C">
        <w:rPr>
          <w:rFonts w:asciiTheme="majorHAnsi" w:hAnsiTheme="majorHAnsi"/>
          <w:sz w:val="22"/>
          <w:szCs w:val="22"/>
        </w:rPr>
        <w:t xml:space="preserve">the Green Energy Consumers Alliance does. </w:t>
      </w:r>
    </w:p>
    <w:p w14:paraId="33802E7F" w14:textId="77777777" w:rsidR="0084585C" w:rsidRDefault="0084585C" w:rsidP="008C2683">
      <w:pPr>
        <w:spacing w:after="160" w:line="259" w:lineRule="auto"/>
        <w:contextualSpacing/>
        <w:rPr>
          <w:rFonts w:asciiTheme="majorHAnsi" w:hAnsiTheme="majorHAnsi"/>
          <w:sz w:val="22"/>
          <w:szCs w:val="22"/>
        </w:rPr>
      </w:pPr>
    </w:p>
    <w:p w14:paraId="6D932481" w14:textId="5CFB65E0" w:rsidR="0084585C" w:rsidRDefault="0084585C" w:rsidP="008C2683">
      <w:pPr>
        <w:spacing w:after="160" w:line="259" w:lineRule="auto"/>
        <w:contextualSpacing/>
        <w:rPr>
          <w:rFonts w:asciiTheme="majorHAnsi" w:hAnsiTheme="majorHAnsi"/>
          <w:sz w:val="22"/>
          <w:szCs w:val="22"/>
        </w:rPr>
      </w:pPr>
      <w:r>
        <w:rPr>
          <w:rFonts w:asciiTheme="majorHAnsi" w:hAnsiTheme="majorHAnsi"/>
          <w:sz w:val="22"/>
          <w:szCs w:val="22"/>
        </w:rPr>
        <w:t xml:space="preserve">She stated that over the years, their comments tend to hit the same notes: </w:t>
      </w:r>
    </w:p>
    <w:p w14:paraId="297CAD57" w14:textId="57849C18" w:rsidR="0084585C" w:rsidRDefault="0084585C" w:rsidP="0084585C">
      <w:pPr>
        <w:pStyle w:val="ListParagraph"/>
        <w:numPr>
          <w:ilvl w:val="0"/>
          <w:numId w:val="13"/>
        </w:numPr>
        <w:spacing w:after="160" w:line="259" w:lineRule="auto"/>
        <w:contextualSpacing/>
        <w:rPr>
          <w:rFonts w:asciiTheme="majorHAnsi" w:hAnsiTheme="majorHAnsi"/>
          <w:sz w:val="22"/>
          <w:szCs w:val="22"/>
        </w:rPr>
      </w:pPr>
      <w:r w:rsidRPr="0084585C">
        <w:rPr>
          <w:rFonts w:asciiTheme="majorHAnsi" w:hAnsiTheme="majorHAnsi"/>
          <w:sz w:val="22"/>
          <w:szCs w:val="22"/>
        </w:rPr>
        <w:t xml:space="preserve">Prioritize deep sustained carbon emission reductions – there should be a bigger focus on lifetime targets rather than annual targets. </w:t>
      </w:r>
    </w:p>
    <w:p w14:paraId="15653C62" w14:textId="280ACFB3" w:rsidR="0084585C" w:rsidRDefault="0084585C" w:rsidP="0084585C">
      <w:pPr>
        <w:pStyle w:val="ListParagraph"/>
        <w:numPr>
          <w:ilvl w:val="0"/>
          <w:numId w:val="13"/>
        </w:numPr>
        <w:spacing w:after="160" w:line="259" w:lineRule="auto"/>
        <w:contextualSpacing/>
        <w:rPr>
          <w:rFonts w:asciiTheme="majorHAnsi" w:hAnsiTheme="majorHAnsi"/>
          <w:sz w:val="22"/>
          <w:szCs w:val="22"/>
        </w:rPr>
      </w:pPr>
      <w:r>
        <w:rPr>
          <w:rFonts w:asciiTheme="majorHAnsi" w:hAnsiTheme="majorHAnsi"/>
          <w:sz w:val="22"/>
          <w:szCs w:val="22"/>
        </w:rPr>
        <w:t>Need to be investing more, not less</w:t>
      </w:r>
      <w:r w:rsidR="00071426">
        <w:rPr>
          <w:rFonts w:asciiTheme="majorHAnsi" w:hAnsiTheme="majorHAnsi"/>
          <w:sz w:val="22"/>
          <w:szCs w:val="22"/>
        </w:rPr>
        <w:t>,</w:t>
      </w:r>
      <w:r>
        <w:rPr>
          <w:rFonts w:asciiTheme="majorHAnsi" w:hAnsiTheme="majorHAnsi"/>
          <w:sz w:val="22"/>
          <w:szCs w:val="22"/>
        </w:rPr>
        <w:t xml:space="preserve"> on the EE programs; given the demonstrated cost- effectiveness of measures in efficiency, additional investment would continue to get even more savings both on emissions and cost of energy overall. </w:t>
      </w:r>
    </w:p>
    <w:p w14:paraId="61AAEB2A" w14:textId="4DF0C3DB" w:rsidR="0084585C" w:rsidRDefault="0084585C" w:rsidP="0084585C">
      <w:pPr>
        <w:pStyle w:val="ListParagraph"/>
        <w:numPr>
          <w:ilvl w:val="0"/>
          <w:numId w:val="13"/>
        </w:numPr>
        <w:spacing w:after="160" w:line="259" w:lineRule="auto"/>
        <w:contextualSpacing/>
        <w:rPr>
          <w:rFonts w:asciiTheme="majorHAnsi" w:hAnsiTheme="majorHAnsi"/>
          <w:sz w:val="22"/>
          <w:szCs w:val="22"/>
        </w:rPr>
      </w:pPr>
      <w:r>
        <w:rPr>
          <w:rFonts w:asciiTheme="majorHAnsi" w:hAnsiTheme="majorHAnsi"/>
          <w:sz w:val="22"/>
          <w:szCs w:val="22"/>
        </w:rPr>
        <w:t xml:space="preserve">Need to focus on equity – for Income- Eligible, Demand Response and renters; Demand response and Heating electrification will be the future of EE. </w:t>
      </w:r>
    </w:p>
    <w:p w14:paraId="63C1546E" w14:textId="0476DDE8" w:rsidR="0084585C" w:rsidRDefault="0084585C" w:rsidP="0084585C">
      <w:pPr>
        <w:spacing w:after="160" w:line="259" w:lineRule="auto"/>
        <w:contextualSpacing/>
        <w:rPr>
          <w:rFonts w:asciiTheme="majorHAnsi" w:hAnsiTheme="majorHAnsi"/>
          <w:sz w:val="22"/>
          <w:szCs w:val="22"/>
        </w:rPr>
      </w:pPr>
      <w:r>
        <w:rPr>
          <w:rFonts w:asciiTheme="majorHAnsi" w:hAnsiTheme="majorHAnsi"/>
          <w:sz w:val="22"/>
          <w:szCs w:val="22"/>
        </w:rPr>
        <w:t xml:space="preserve">Ms. Salem added that looking at the plan, they see some progress on most priorities – the 2020 Plan proposes improvements to the LMI </w:t>
      </w:r>
      <w:proofErr w:type="gramStart"/>
      <w:r>
        <w:rPr>
          <w:rFonts w:asciiTheme="majorHAnsi" w:hAnsiTheme="majorHAnsi"/>
          <w:sz w:val="22"/>
          <w:szCs w:val="22"/>
        </w:rPr>
        <w:t>programs in particular</w:t>
      </w:r>
      <w:proofErr w:type="gramEnd"/>
      <w:r>
        <w:rPr>
          <w:rFonts w:asciiTheme="majorHAnsi" w:hAnsiTheme="majorHAnsi"/>
          <w:sz w:val="22"/>
          <w:szCs w:val="22"/>
        </w:rPr>
        <w:t xml:space="preserve">. </w:t>
      </w:r>
    </w:p>
    <w:p w14:paraId="5D0F9DD4" w14:textId="41CECE42" w:rsidR="008C2683" w:rsidRDefault="0084585C" w:rsidP="008C2683">
      <w:pPr>
        <w:spacing w:after="160" w:line="259" w:lineRule="auto"/>
        <w:contextualSpacing/>
        <w:rPr>
          <w:rFonts w:asciiTheme="majorHAnsi" w:hAnsiTheme="majorHAnsi"/>
          <w:sz w:val="22"/>
          <w:szCs w:val="22"/>
        </w:rPr>
      </w:pPr>
      <w:r>
        <w:rPr>
          <w:rFonts w:asciiTheme="majorHAnsi" w:hAnsiTheme="majorHAnsi"/>
          <w:sz w:val="22"/>
          <w:szCs w:val="22"/>
        </w:rPr>
        <w:t xml:space="preserve">She noted that the process and format of this plan has also improved significantly – it was great to present their priorities in early Spring, and the new structure of the plan is a big improvement. </w:t>
      </w:r>
      <w:r>
        <w:rPr>
          <w:rFonts w:asciiTheme="majorHAnsi" w:hAnsiTheme="majorHAnsi"/>
          <w:sz w:val="22"/>
          <w:szCs w:val="22"/>
        </w:rPr>
        <w:br/>
      </w:r>
    </w:p>
    <w:p w14:paraId="66849746" w14:textId="70A33C4C" w:rsidR="0084585C" w:rsidRDefault="0084585C" w:rsidP="008C2683">
      <w:pPr>
        <w:spacing w:after="160" w:line="259" w:lineRule="auto"/>
        <w:contextualSpacing/>
        <w:rPr>
          <w:rFonts w:asciiTheme="majorHAnsi" w:hAnsiTheme="majorHAnsi"/>
          <w:sz w:val="22"/>
          <w:szCs w:val="22"/>
        </w:rPr>
      </w:pPr>
      <w:r>
        <w:rPr>
          <w:rFonts w:asciiTheme="majorHAnsi" w:hAnsiTheme="majorHAnsi"/>
          <w:sz w:val="22"/>
          <w:szCs w:val="22"/>
        </w:rPr>
        <w:t xml:space="preserve">Ms. Salem urges the Council to approve this plan because it is cost- effective. However, she also noted that appliance standards and more EE is needed to get our GHG reduction goals as it clearly shows on the ACEEE </w:t>
      </w:r>
      <w:r w:rsidR="0014187A">
        <w:rPr>
          <w:rFonts w:asciiTheme="majorHAnsi" w:hAnsiTheme="majorHAnsi"/>
          <w:sz w:val="22"/>
          <w:szCs w:val="22"/>
        </w:rPr>
        <w:t>ranking. GECA is excited about the Three- Year Plan process and views the Plan as an incremental step forward.</w:t>
      </w:r>
    </w:p>
    <w:p w14:paraId="56F95799" w14:textId="77777777" w:rsidR="008C2683" w:rsidRPr="008C2683" w:rsidRDefault="008C2683" w:rsidP="008C2683">
      <w:pPr>
        <w:spacing w:after="160" w:line="259" w:lineRule="auto"/>
        <w:contextualSpacing/>
        <w:rPr>
          <w:rFonts w:asciiTheme="majorHAnsi" w:hAnsiTheme="majorHAnsi"/>
          <w:sz w:val="22"/>
          <w:szCs w:val="22"/>
        </w:rPr>
      </w:pPr>
    </w:p>
    <w:p w14:paraId="63F7D69F" w14:textId="698D9823" w:rsidR="009C3744" w:rsidRPr="008C2683" w:rsidRDefault="008C2683" w:rsidP="008C2683">
      <w:pPr>
        <w:spacing w:before="160"/>
        <w:ind w:firstLine="720"/>
        <w:rPr>
          <w:rFonts w:asciiTheme="majorHAnsi" w:hAnsiTheme="majorHAnsi"/>
          <w:i/>
          <w:sz w:val="22"/>
        </w:rPr>
      </w:pPr>
      <w:r w:rsidRPr="008C2683">
        <w:rPr>
          <w:rFonts w:asciiTheme="majorHAnsi" w:hAnsiTheme="majorHAnsi"/>
          <w:i/>
          <w:sz w:val="22"/>
        </w:rPr>
        <w:t>d)</w:t>
      </w:r>
      <w:r>
        <w:rPr>
          <w:rFonts w:asciiTheme="majorHAnsi" w:hAnsiTheme="majorHAnsi"/>
          <w:i/>
          <w:sz w:val="22"/>
        </w:rPr>
        <w:t xml:space="preserve"> </w:t>
      </w:r>
      <w:r w:rsidRPr="008C2683">
        <w:rPr>
          <w:rFonts w:asciiTheme="majorHAnsi" w:hAnsiTheme="majorHAnsi"/>
          <w:i/>
          <w:sz w:val="22"/>
        </w:rPr>
        <w:t xml:space="preserve"> </w:t>
      </w:r>
      <w:r w:rsidR="009C3744" w:rsidRPr="008C2683">
        <w:rPr>
          <w:rFonts w:asciiTheme="majorHAnsi" w:hAnsiTheme="majorHAnsi"/>
          <w:i/>
          <w:sz w:val="22"/>
        </w:rPr>
        <w:t>Council Discussion &amp; Vote on the 2020 Energy Efficiency Plan</w:t>
      </w:r>
    </w:p>
    <w:p w14:paraId="7EDDF4E2" w14:textId="367B7615" w:rsidR="00BC70FF" w:rsidRPr="009361A8" w:rsidRDefault="00BC70FF" w:rsidP="00C106B6">
      <w:pPr>
        <w:spacing w:before="160"/>
        <w:rPr>
          <w:rFonts w:asciiTheme="majorHAnsi" w:hAnsiTheme="majorHAnsi"/>
          <w:sz w:val="22"/>
          <w:szCs w:val="22"/>
        </w:rPr>
      </w:pPr>
      <w:r w:rsidRPr="009361A8">
        <w:rPr>
          <w:rFonts w:asciiTheme="majorHAnsi" w:hAnsiTheme="majorHAnsi"/>
          <w:sz w:val="22"/>
          <w:szCs w:val="22"/>
        </w:rPr>
        <w:t xml:space="preserve">Mr. Teichert </w:t>
      </w:r>
      <w:r w:rsidR="00000BCE">
        <w:rPr>
          <w:rFonts w:asciiTheme="majorHAnsi" w:hAnsiTheme="majorHAnsi"/>
          <w:sz w:val="22"/>
          <w:szCs w:val="22"/>
        </w:rPr>
        <w:t>echoed</w:t>
      </w:r>
      <w:r w:rsidRPr="009361A8">
        <w:rPr>
          <w:rFonts w:asciiTheme="majorHAnsi" w:hAnsiTheme="majorHAnsi"/>
          <w:sz w:val="22"/>
          <w:szCs w:val="22"/>
        </w:rPr>
        <w:t xml:space="preserve"> Ms. Salem’s comments about needing to do more</w:t>
      </w:r>
      <w:r w:rsidR="00000BCE">
        <w:rPr>
          <w:rFonts w:asciiTheme="majorHAnsi" w:hAnsiTheme="majorHAnsi"/>
          <w:sz w:val="22"/>
          <w:szCs w:val="22"/>
        </w:rPr>
        <w:t xml:space="preserve"> –</w:t>
      </w:r>
      <w:r w:rsidRPr="009361A8">
        <w:rPr>
          <w:rFonts w:asciiTheme="majorHAnsi" w:hAnsiTheme="majorHAnsi"/>
          <w:sz w:val="22"/>
          <w:szCs w:val="22"/>
        </w:rPr>
        <w:t xml:space="preserve"> need</w:t>
      </w:r>
      <w:r w:rsidR="00000BCE">
        <w:rPr>
          <w:rFonts w:asciiTheme="majorHAnsi" w:hAnsiTheme="majorHAnsi"/>
          <w:sz w:val="22"/>
          <w:szCs w:val="22"/>
        </w:rPr>
        <w:t xml:space="preserve"> </w:t>
      </w:r>
      <w:r w:rsidRPr="009361A8">
        <w:rPr>
          <w:rFonts w:asciiTheme="majorHAnsi" w:hAnsiTheme="majorHAnsi"/>
          <w:sz w:val="22"/>
          <w:szCs w:val="22"/>
        </w:rPr>
        <w:t>to lean budgets while finding more savings.  He noted that he supports the plan but hopes to put forward more aggressive higher goals and more cost-effective</w:t>
      </w:r>
      <w:r w:rsidR="00000BCE">
        <w:rPr>
          <w:rFonts w:asciiTheme="majorHAnsi" w:hAnsiTheme="majorHAnsi"/>
          <w:sz w:val="22"/>
          <w:szCs w:val="22"/>
        </w:rPr>
        <w:t xml:space="preserve"> measures</w:t>
      </w:r>
      <w:r w:rsidRPr="009361A8">
        <w:rPr>
          <w:rFonts w:asciiTheme="majorHAnsi" w:hAnsiTheme="majorHAnsi"/>
          <w:sz w:val="22"/>
          <w:szCs w:val="22"/>
        </w:rPr>
        <w:t xml:space="preserve"> moving forward in the next few years. </w:t>
      </w:r>
    </w:p>
    <w:p w14:paraId="3F1B45BA" w14:textId="2C9C7BF8" w:rsidR="00BC70FF" w:rsidRPr="009361A8" w:rsidRDefault="00BC70FF" w:rsidP="00C106B6">
      <w:pPr>
        <w:spacing w:before="160"/>
        <w:rPr>
          <w:rFonts w:asciiTheme="majorHAnsi" w:hAnsiTheme="majorHAnsi"/>
          <w:sz w:val="22"/>
          <w:szCs w:val="22"/>
        </w:rPr>
      </w:pPr>
      <w:r w:rsidRPr="009361A8">
        <w:rPr>
          <w:rFonts w:asciiTheme="majorHAnsi" w:hAnsiTheme="majorHAnsi"/>
          <w:sz w:val="22"/>
          <w:szCs w:val="22"/>
        </w:rPr>
        <w:lastRenderedPageBreak/>
        <w:t>Mr. Roberts appreciate</w:t>
      </w:r>
      <w:r w:rsidR="009361A8" w:rsidRPr="009361A8">
        <w:rPr>
          <w:rFonts w:asciiTheme="majorHAnsi" w:hAnsiTheme="majorHAnsi"/>
          <w:sz w:val="22"/>
          <w:szCs w:val="22"/>
        </w:rPr>
        <w:t>s the C-Team and National Grid</w:t>
      </w:r>
      <w:r w:rsidR="00000BCE">
        <w:rPr>
          <w:rFonts w:asciiTheme="majorHAnsi" w:hAnsiTheme="majorHAnsi"/>
          <w:sz w:val="22"/>
          <w:szCs w:val="22"/>
        </w:rPr>
        <w:t>’</w:t>
      </w:r>
      <w:r w:rsidR="009361A8" w:rsidRPr="009361A8">
        <w:rPr>
          <w:rFonts w:asciiTheme="majorHAnsi" w:hAnsiTheme="majorHAnsi"/>
          <w:sz w:val="22"/>
          <w:szCs w:val="22"/>
        </w:rPr>
        <w:t>s hard-work and support – but when he looks at the increase</w:t>
      </w:r>
      <w:r w:rsidR="00000BCE">
        <w:rPr>
          <w:rFonts w:asciiTheme="majorHAnsi" w:hAnsiTheme="majorHAnsi"/>
          <w:sz w:val="22"/>
          <w:szCs w:val="22"/>
        </w:rPr>
        <w:t>d</w:t>
      </w:r>
      <w:r w:rsidR="009361A8" w:rsidRPr="009361A8">
        <w:rPr>
          <w:rFonts w:asciiTheme="majorHAnsi" w:hAnsiTheme="majorHAnsi"/>
          <w:sz w:val="22"/>
          <w:szCs w:val="22"/>
        </w:rPr>
        <w:t xml:space="preserve"> charge in C&amp;I on the electric and gas side it is too big of a shock. While he supports the plans, he defaults to what Mr. Teichert said, that we can do better with the budget and efficiencies in the programs. He noted that while he supports a lot of this plan, he cannot approve it because of the </w:t>
      </w:r>
      <w:r w:rsidR="00000BCE">
        <w:rPr>
          <w:rFonts w:asciiTheme="majorHAnsi" w:hAnsiTheme="majorHAnsi"/>
          <w:sz w:val="22"/>
          <w:szCs w:val="22"/>
        </w:rPr>
        <w:t xml:space="preserve">significant </w:t>
      </w:r>
      <w:r w:rsidR="009361A8" w:rsidRPr="009361A8">
        <w:rPr>
          <w:rFonts w:asciiTheme="majorHAnsi" w:hAnsiTheme="majorHAnsi"/>
          <w:sz w:val="22"/>
          <w:szCs w:val="22"/>
        </w:rPr>
        <w:t>increase</w:t>
      </w:r>
      <w:r w:rsidR="00000BCE">
        <w:rPr>
          <w:rFonts w:asciiTheme="majorHAnsi" w:hAnsiTheme="majorHAnsi"/>
          <w:sz w:val="22"/>
          <w:szCs w:val="22"/>
        </w:rPr>
        <w:t xml:space="preserve"> in the system benefit</w:t>
      </w:r>
      <w:r w:rsidR="009361A8" w:rsidRPr="009361A8">
        <w:rPr>
          <w:rFonts w:asciiTheme="majorHAnsi" w:hAnsiTheme="majorHAnsi"/>
          <w:sz w:val="22"/>
          <w:szCs w:val="22"/>
        </w:rPr>
        <w:t xml:space="preserve"> charge. </w:t>
      </w:r>
    </w:p>
    <w:p w14:paraId="113CD959" w14:textId="3187465B" w:rsidR="009361A8" w:rsidRDefault="009361A8" w:rsidP="00C106B6">
      <w:pPr>
        <w:spacing w:before="160"/>
        <w:rPr>
          <w:rFonts w:asciiTheme="majorHAnsi" w:hAnsiTheme="majorHAnsi"/>
          <w:sz w:val="22"/>
          <w:szCs w:val="22"/>
        </w:rPr>
      </w:pPr>
      <w:r w:rsidRPr="009361A8">
        <w:rPr>
          <w:rFonts w:asciiTheme="majorHAnsi" w:hAnsiTheme="majorHAnsi"/>
          <w:sz w:val="22"/>
          <w:szCs w:val="22"/>
        </w:rPr>
        <w:t>Ms. Fagan stated that even though she is a non-voting member she appreciates the commitment to help with workforce development in the delivered fuels community. She encouraged using the word displacement rather than switching when talking about heating electrification, because switching may leave many people/workers behind and we don’t want to lose jobs while we do this</w:t>
      </w:r>
      <w:r>
        <w:rPr>
          <w:rFonts w:asciiTheme="majorHAnsi" w:hAnsiTheme="majorHAnsi"/>
          <w:sz w:val="22"/>
          <w:szCs w:val="22"/>
        </w:rPr>
        <w:t xml:space="preserve">. </w:t>
      </w:r>
    </w:p>
    <w:p w14:paraId="2DA2DB77" w14:textId="1035B9D4" w:rsidR="009361A8" w:rsidRDefault="009361A8" w:rsidP="00C106B6">
      <w:pPr>
        <w:spacing w:before="160"/>
        <w:rPr>
          <w:rFonts w:asciiTheme="majorHAnsi" w:hAnsiTheme="majorHAnsi"/>
          <w:sz w:val="22"/>
          <w:szCs w:val="22"/>
        </w:rPr>
      </w:pPr>
      <w:r>
        <w:rPr>
          <w:rFonts w:asciiTheme="majorHAnsi" w:hAnsiTheme="majorHAnsi"/>
          <w:sz w:val="22"/>
          <w:szCs w:val="22"/>
        </w:rPr>
        <w:t>Mr. Gill Case stated that since its his first time through this process, he appreciates the C-Team effort, professionalism</w:t>
      </w:r>
      <w:r w:rsidR="00000BCE">
        <w:rPr>
          <w:rFonts w:asciiTheme="majorHAnsi" w:hAnsiTheme="majorHAnsi"/>
          <w:sz w:val="22"/>
          <w:szCs w:val="22"/>
        </w:rPr>
        <w:t>,</w:t>
      </w:r>
      <w:r>
        <w:rPr>
          <w:rFonts w:asciiTheme="majorHAnsi" w:hAnsiTheme="majorHAnsi"/>
          <w:sz w:val="22"/>
          <w:szCs w:val="22"/>
        </w:rPr>
        <w:t xml:space="preserve"> and all their hard-work. He noted that comparing changes from </w:t>
      </w:r>
      <w:r w:rsidR="007C45E3">
        <w:rPr>
          <w:rFonts w:asciiTheme="majorHAnsi" w:hAnsiTheme="majorHAnsi"/>
          <w:sz w:val="22"/>
          <w:szCs w:val="22"/>
        </w:rPr>
        <w:t xml:space="preserve">the </w:t>
      </w:r>
      <w:r>
        <w:rPr>
          <w:rFonts w:asciiTheme="majorHAnsi" w:hAnsiTheme="majorHAnsi"/>
          <w:sz w:val="22"/>
          <w:szCs w:val="22"/>
        </w:rPr>
        <w:t>1</w:t>
      </w:r>
      <w:r w:rsidRPr="009361A8">
        <w:rPr>
          <w:rFonts w:asciiTheme="majorHAnsi" w:hAnsiTheme="majorHAnsi"/>
          <w:sz w:val="22"/>
          <w:szCs w:val="22"/>
          <w:vertAlign w:val="superscript"/>
        </w:rPr>
        <w:t>st</w:t>
      </w:r>
      <w:r>
        <w:rPr>
          <w:rFonts w:asciiTheme="majorHAnsi" w:hAnsiTheme="majorHAnsi"/>
          <w:sz w:val="22"/>
          <w:szCs w:val="22"/>
        </w:rPr>
        <w:t xml:space="preserve"> draft to this </w:t>
      </w:r>
      <w:r w:rsidR="00C46723">
        <w:rPr>
          <w:rFonts w:asciiTheme="majorHAnsi" w:hAnsiTheme="majorHAnsi"/>
          <w:sz w:val="22"/>
          <w:szCs w:val="22"/>
        </w:rPr>
        <w:t xml:space="preserve">draft, </w:t>
      </w:r>
      <w:r w:rsidR="007C45E3">
        <w:rPr>
          <w:rFonts w:asciiTheme="majorHAnsi" w:hAnsiTheme="majorHAnsi"/>
          <w:sz w:val="22"/>
          <w:szCs w:val="22"/>
        </w:rPr>
        <w:t xml:space="preserve">he questions </w:t>
      </w:r>
      <w:r w:rsidR="00C46723">
        <w:rPr>
          <w:rFonts w:asciiTheme="majorHAnsi" w:hAnsiTheme="majorHAnsi"/>
          <w:sz w:val="22"/>
          <w:szCs w:val="22"/>
        </w:rPr>
        <w:t>why the 1</w:t>
      </w:r>
      <w:r w:rsidR="00C46723" w:rsidRPr="00C46723">
        <w:rPr>
          <w:rFonts w:asciiTheme="majorHAnsi" w:hAnsiTheme="majorHAnsi"/>
          <w:sz w:val="22"/>
          <w:szCs w:val="22"/>
          <w:vertAlign w:val="superscript"/>
        </w:rPr>
        <w:t>st</w:t>
      </w:r>
      <w:r w:rsidR="00C46723">
        <w:rPr>
          <w:rFonts w:asciiTheme="majorHAnsi" w:hAnsiTheme="majorHAnsi"/>
          <w:sz w:val="22"/>
          <w:szCs w:val="22"/>
        </w:rPr>
        <w:t xml:space="preserve"> draft </w:t>
      </w:r>
      <w:r w:rsidR="007C45E3">
        <w:rPr>
          <w:rFonts w:asciiTheme="majorHAnsi" w:hAnsiTheme="majorHAnsi"/>
          <w:sz w:val="22"/>
          <w:szCs w:val="22"/>
        </w:rPr>
        <w:t xml:space="preserve">didn’t </w:t>
      </w:r>
      <w:r w:rsidR="00C46723">
        <w:rPr>
          <w:rFonts w:asciiTheme="majorHAnsi" w:hAnsiTheme="majorHAnsi"/>
          <w:sz w:val="22"/>
          <w:szCs w:val="22"/>
        </w:rPr>
        <w:t xml:space="preserve">look like this from the start- </w:t>
      </w:r>
      <w:r w:rsidR="007C45E3">
        <w:rPr>
          <w:rFonts w:asciiTheme="majorHAnsi" w:hAnsiTheme="majorHAnsi"/>
          <w:sz w:val="22"/>
          <w:szCs w:val="22"/>
        </w:rPr>
        <w:t xml:space="preserve">it </w:t>
      </w:r>
      <w:r w:rsidR="00C46723">
        <w:rPr>
          <w:rFonts w:asciiTheme="majorHAnsi" w:hAnsiTheme="majorHAnsi"/>
          <w:sz w:val="22"/>
          <w:szCs w:val="22"/>
        </w:rPr>
        <w:t>almost suggests that the negotiation process was what this was all about. While he admires what has happened and appreciates what the C-Team does and thanks them for helping the members see clearly, he believes that the process was unmanageable – too many documents</w:t>
      </w:r>
      <w:r w:rsidR="00000BCE">
        <w:rPr>
          <w:rFonts w:asciiTheme="majorHAnsi" w:hAnsiTheme="majorHAnsi"/>
          <w:sz w:val="22"/>
          <w:szCs w:val="22"/>
        </w:rPr>
        <w:t xml:space="preserve"> received</w:t>
      </w:r>
      <w:r w:rsidR="00C46723">
        <w:rPr>
          <w:rFonts w:asciiTheme="majorHAnsi" w:hAnsiTheme="majorHAnsi"/>
          <w:sz w:val="22"/>
          <w:szCs w:val="22"/>
        </w:rPr>
        <w:t xml:space="preserve"> too late and too many unanswered questions. He added that he is going to be focusing on the process next year to try to improve it. </w:t>
      </w:r>
    </w:p>
    <w:p w14:paraId="5A9079E4" w14:textId="51AB6B25" w:rsidR="00C46723" w:rsidRDefault="00C46723" w:rsidP="00C106B6">
      <w:pPr>
        <w:spacing w:before="160"/>
        <w:rPr>
          <w:rFonts w:asciiTheme="majorHAnsi" w:hAnsiTheme="majorHAnsi"/>
          <w:sz w:val="22"/>
          <w:szCs w:val="22"/>
        </w:rPr>
      </w:pPr>
      <w:r>
        <w:rPr>
          <w:rFonts w:asciiTheme="majorHAnsi" w:hAnsiTheme="majorHAnsi"/>
          <w:sz w:val="22"/>
          <w:szCs w:val="22"/>
        </w:rPr>
        <w:t>Ms. Verrengia quickly spoke on how the process was r</w:t>
      </w:r>
      <w:r w:rsidR="00000BCE">
        <w:rPr>
          <w:rFonts w:asciiTheme="majorHAnsi" w:hAnsiTheme="majorHAnsi"/>
          <w:sz w:val="22"/>
          <w:szCs w:val="22"/>
        </w:rPr>
        <w:t>u</w:t>
      </w:r>
      <w:r>
        <w:rPr>
          <w:rFonts w:asciiTheme="majorHAnsi" w:hAnsiTheme="majorHAnsi"/>
          <w:sz w:val="22"/>
          <w:szCs w:val="22"/>
        </w:rPr>
        <w:t>n over the past few years, and how this year a b</w:t>
      </w:r>
      <w:r w:rsidR="00000BCE">
        <w:rPr>
          <w:rFonts w:asciiTheme="majorHAnsi" w:hAnsiTheme="majorHAnsi"/>
          <w:sz w:val="22"/>
          <w:szCs w:val="22"/>
        </w:rPr>
        <w:t>i</w:t>
      </w:r>
      <w:r>
        <w:rPr>
          <w:rFonts w:asciiTheme="majorHAnsi" w:hAnsiTheme="majorHAnsi"/>
          <w:sz w:val="22"/>
          <w:szCs w:val="22"/>
        </w:rPr>
        <w:t xml:space="preserve">g change was that they had a lot of input from many different parties that they did not have the previous years. </w:t>
      </w:r>
    </w:p>
    <w:p w14:paraId="7775A6A7" w14:textId="14892272" w:rsidR="00C46723" w:rsidRDefault="00C46723" w:rsidP="00C106B6">
      <w:pPr>
        <w:spacing w:before="160"/>
        <w:rPr>
          <w:rFonts w:asciiTheme="majorHAnsi" w:hAnsiTheme="majorHAnsi"/>
          <w:sz w:val="22"/>
          <w:szCs w:val="22"/>
        </w:rPr>
      </w:pPr>
      <w:r>
        <w:rPr>
          <w:rFonts w:asciiTheme="majorHAnsi" w:hAnsiTheme="majorHAnsi"/>
          <w:sz w:val="22"/>
          <w:szCs w:val="22"/>
        </w:rPr>
        <w:t>Mr. Roberts added that there should be more focus on comparisons to previous years plans rather than all the comparisons</w:t>
      </w:r>
      <w:r w:rsidR="00000BCE">
        <w:rPr>
          <w:rFonts w:asciiTheme="majorHAnsi" w:hAnsiTheme="majorHAnsi"/>
          <w:sz w:val="22"/>
          <w:szCs w:val="22"/>
        </w:rPr>
        <w:t xml:space="preserve"> between drafts of this plan</w:t>
      </w:r>
      <w:r>
        <w:rPr>
          <w:rFonts w:asciiTheme="majorHAnsi" w:hAnsiTheme="majorHAnsi"/>
          <w:sz w:val="22"/>
          <w:szCs w:val="22"/>
        </w:rPr>
        <w:t xml:space="preserve">. </w:t>
      </w:r>
    </w:p>
    <w:p w14:paraId="15A06FBC" w14:textId="007E2C0D" w:rsidR="00C46723" w:rsidRDefault="00C46723" w:rsidP="00C106B6">
      <w:pPr>
        <w:spacing w:before="160"/>
        <w:rPr>
          <w:rFonts w:asciiTheme="majorHAnsi" w:hAnsiTheme="majorHAnsi"/>
          <w:sz w:val="22"/>
          <w:szCs w:val="22"/>
        </w:rPr>
      </w:pPr>
      <w:r>
        <w:rPr>
          <w:rFonts w:asciiTheme="majorHAnsi" w:hAnsiTheme="majorHAnsi"/>
          <w:sz w:val="22"/>
          <w:szCs w:val="22"/>
        </w:rPr>
        <w:t xml:space="preserve">Mr. Riccio echoed what Mr. Gill Case said – the process is burdensome, and it needs to be improved; It is too much to digest last minute before voting. </w:t>
      </w:r>
    </w:p>
    <w:p w14:paraId="32ED965D" w14:textId="515439BF" w:rsidR="00C46723" w:rsidRDefault="00C46723" w:rsidP="00C106B6">
      <w:pPr>
        <w:spacing w:before="160"/>
        <w:rPr>
          <w:rFonts w:asciiTheme="majorHAnsi" w:hAnsiTheme="majorHAnsi"/>
          <w:sz w:val="22"/>
          <w:szCs w:val="22"/>
        </w:rPr>
      </w:pPr>
      <w:r>
        <w:rPr>
          <w:rFonts w:asciiTheme="majorHAnsi" w:hAnsiTheme="majorHAnsi"/>
          <w:sz w:val="22"/>
          <w:szCs w:val="22"/>
        </w:rPr>
        <w:t>Chairman Powell thanked the C- Team and noted that they relied more on them this year due to the changes in schedule, process</w:t>
      </w:r>
      <w:r w:rsidR="00000BCE">
        <w:rPr>
          <w:rFonts w:asciiTheme="majorHAnsi" w:hAnsiTheme="majorHAnsi"/>
          <w:sz w:val="22"/>
          <w:szCs w:val="22"/>
        </w:rPr>
        <w:t>,</w:t>
      </w:r>
      <w:r>
        <w:rPr>
          <w:rFonts w:asciiTheme="majorHAnsi" w:hAnsiTheme="majorHAnsi"/>
          <w:sz w:val="22"/>
          <w:szCs w:val="22"/>
        </w:rPr>
        <w:t xml:space="preserve"> and new </w:t>
      </w:r>
      <w:r w:rsidR="007C45E3">
        <w:rPr>
          <w:rFonts w:asciiTheme="majorHAnsi" w:hAnsiTheme="majorHAnsi"/>
          <w:sz w:val="22"/>
          <w:szCs w:val="22"/>
        </w:rPr>
        <w:t>council members</w:t>
      </w:r>
      <w:r>
        <w:rPr>
          <w:rFonts w:asciiTheme="majorHAnsi" w:hAnsiTheme="majorHAnsi"/>
          <w:sz w:val="22"/>
          <w:szCs w:val="22"/>
        </w:rPr>
        <w:t xml:space="preserve">. </w:t>
      </w:r>
    </w:p>
    <w:p w14:paraId="78B30753" w14:textId="06CE2B34" w:rsidR="00031059" w:rsidRDefault="00C46723" w:rsidP="00031059">
      <w:pPr>
        <w:spacing w:before="160"/>
        <w:rPr>
          <w:rFonts w:asciiTheme="majorHAnsi" w:hAnsiTheme="majorHAnsi"/>
          <w:sz w:val="22"/>
          <w:szCs w:val="22"/>
        </w:rPr>
      </w:pPr>
      <w:r>
        <w:rPr>
          <w:rFonts w:asciiTheme="majorHAnsi" w:hAnsiTheme="majorHAnsi"/>
          <w:sz w:val="22"/>
          <w:szCs w:val="22"/>
        </w:rPr>
        <w:t xml:space="preserve">Commissioner Grant noted that OER supports this plan – and recommends the Council to approve the plan and vote on a ‘not to exceed’ budget language. </w:t>
      </w:r>
    </w:p>
    <w:p w14:paraId="2014FE0E" w14:textId="441870FA" w:rsidR="00031059" w:rsidRPr="00031059" w:rsidRDefault="00031059" w:rsidP="00031059">
      <w:pPr>
        <w:spacing w:before="160"/>
        <w:rPr>
          <w:rFonts w:asciiTheme="majorHAnsi" w:hAnsiTheme="majorHAnsi"/>
          <w:sz w:val="22"/>
          <w:szCs w:val="22"/>
        </w:rPr>
      </w:pPr>
      <w:r>
        <w:rPr>
          <w:rFonts w:asciiTheme="majorHAnsi" w:hAnsiTheme="majorHAnsi"/>
          <w:sz w:val="22"/>
          <w:szCs w:val="22"/>
        </w:rPr>
        <w:t xml:space="preserve">Chairman Powell requested a motion to approve the 2020 EE plan. Mr. Hubbard made a motion to </w:t>
      </w:r>
    </w:p>
    <w:p w14:paraId="1D7C79B1" w14:textId="090FAC31" w:rsidR="00031059" w:rsidRPr="00031059" w:rsidRDefault="00031059" w:rsidP="00031059">
      <w:pPr>
        <w:autoSpaceDE w:val="0"/>
        <w:autoSpaceDN w:val="0"/>
        <w:adjustRightInd w:val="0"/>
        <w:rPr>
          <w:rFonts w:ascii="Cambria" w:hAnsi="Cambria" w:cs="Cambria"/>
          <w:color w:val="000000"/>
          <w:sz w:val="22"/>
          <w:szCs w:val="22"/>
        </w:rPr>
      </w:pPr>
      <w:r w:rsidRPr="00031059">
        <w:rPr>
          <w:rFonts w:ascii="Cambria" w:hAnsi="Cambria" w:cs="Cambria"/>
          <w:color w:val="000000"/>
          <w:sz w:val="22"/>
          <w:szCs w:val="22"/>
        </w:rPr>
        <w:t>approve the version of the 2020 Energy Efficiency Plan presented today</w:t>
      </w:r>
      <w:r w:rsidR="007C45E3">
        <w:rPr>
          <w:rFonts w:ascii="Cambria" w:hAnsi="Cambria" w:cs="Cambria"/>
          <w:color w:val="000000"/>
          <w:sz w:val="22"/>
          <w:szCs w:val="22"/>
        </w:rPr>
        <w:t xml:space="preserve"> (10/3/2019)</w:t>
      </w:r>
      <w:r w:rsidRPr="00031059">
        <w:rPr>
          <w:rFonts w:ascii="Cambria" w:hAnsi="Cambria" w:cs="Cambria"/>
          <w:color w:val="000000"/>
          <w:sz w:val="22"/>
          <w:szCs w:val="22"/>
        </w:rPr>
        <w:t xml:space="preserve"> by National Grid to the Council</w:t>
      </w:r>
      <w:r w:rsidR="007C45E3">
        <w:rPr>
          <w:rFonts w:ascii="Cambria" w:hAnsi="Cambria" w:cs="Cambria"/>
          <w:color w:val="000000"/>
          <w:sz w:val="22"/>
          <w:szCs w:val="22"/>
        </w:rPr>
        <w:t xml:space="preserve"> – document dated Oct 15, 2019 – with </w:t>
      </w:r>
      <w:r w:rsidRPr="00031059">
        <w:rPr>
          <w:rFonts w:ascii="Cambria" w:hAnsi="Cambria" w:cs="Cambria"/>
          <w:color w:val="000000"/>
          <w:sz w:val="22"/>
          <w:szCs w:val="22"/>
        </w:rPr>
        <w:t xml:space="preserve">a total electric budget not to exceed $111,359,910 and a total natural gas budget not to exceed $34,354,500. Furthermore, the Council directs Marisa Desautel to provide a signature page to National Grid prior to October 15th as part of the Settlement of Parties for the PUC (Public Utilities Commission) filing. </w:t>
      </w:r>
      <w:r>
        <w:rPr>
          <w:rFonts w:ascii="Cambria" w:hAnsi="Cambria" w:cs="Cambria"/>
          <w:color w:val="000000"/>
          <w:sz w:val="22"/>
          <w:szCs w:val="22"/>
        </w:rPr>
        <w:t xml:space="preserve">Mr. </w:t>
      </w:r>
      <w:r w:rsidR="00000BCE">
        <w:rPr>
          <w:rFonts w:ascii="Cambria" w:hAnsi="Cambria" w:cs="Cambria"/>
          <w:color w:val="000000"/>
          <w:sz w:val="22"/>
          <w:szCs w:val="22"/>
        </w:rPr>
        <w:t>Garlick</w:t>
      </w:r>
      <w:r>
        <w:rPr>
          <w:rFonts w:ascii="Cambria" w:hAnsi="Cambria" w:cs="Cambria"/>
          <w:color w:val="000000"/>
          <w:sz w:val="22"/>
          <w:szCs w:val="22"/>
        </w:rPr>
        <w:t xml:space="preserve"> seconded this motion. All approved, except Mr. Roberts</w:t>
      </w:r>
      <w:r w:rsidR="00000BCE">
        <w:rPr>
          <w:rFonts w:ascii="Cambria" w:hAnsi="Cambria" w:cs="Cambria"/>
          <w:color w:val="000000"/>
          <w:sz w:val="22"/>
          <w:szCs w:val="22"/>
        </w:rPr>
        <w:t xml:space="preserve"> who was opposed</w:t>
      </w:r>
      <w:r>
        <w:rPr>
          <w:rFonts w:ascii="Cambria" w:hAnsi="Cambria" w:cs="Cambria"/>
          <w:color w:val="000000"/>
          <w:sz w:val="22"/>
          <w:szCs w:val="22"/>
        </w:rPr>
        <w:t>, and Ms. Verrengia</w:t>
      </w:r>
      <w:r w:rsidR="00000BCE">
        <w:rPr>
          <w:rFonts w:ascii="Cambria" w:hAnsi="Cambria" w:cs="Cambria"/>
          <w:color w:val="000000"/>
          <w:sz w:val="22"/>
          <w:szCs w:val="22"/>
        </w:rPr>
        <w:t>, who</w:t>
      </w:r>
      <w:r>
        <w:rPr>
          <w:rFonts w:ascii="Cambria" w:hAnsi="Cambria" w:cs="Cambria"/>
          <w:color w:val="000000"/>
          <w:sz w:val="22"/>
          <w:szCs w:val="22"/>
        </w:rPr>
        <w:t xml:space="preserve"> recused herself from voting.</w:t>
      </w:r>
    </w:p>
    <w:p w14:paraId="556D416A" w14:textId="5CA231D1" w:rsidR="00A52C28" w:rsidRDefault="00A52C28" w:rsidP="00A52C28">
      <w:pPr>
        <w:numPr>
          <w:ilvl w:val="0"/>
          <w:numId w:val="3"/>
        </w:numPr>
        <w:spacing w:before="160"/>
        <w:rPr>
          <w:rFonts w:asciiTheme="majorHAnsi" w:hAnsiTheme="majorHAnsi"/>
          <w:b/>
          <w:sz w:val="22"/>
        </w:rPr>
      </w:pPr>
      <w:r>
        <w:rPr>
          <w:rFonts w:asciiTheme="majorHAnsi" w:hAnsiTheme="majorHAnsi"/>
          <w:b/>
          <w:sz w:val="22"/>
        </w:rPr>
        <w:t xml:space="preserve">Council Business </w:t>
      </w:r>
    </w:p>
    <w:p w14:paraId="7ED2CE57" w14:textId="45534C52" w:rsidR="009C3744" w:rsidRDefault="009C3744" w:rsidP="009C3744">
      <w:pPr>
        <w:spacing w:before="160"/>
        <w:ind w:left="360"/>
        <w:rPr>
          <w:rFonts w:asciiTheme="majorHAnsi" w:hAnsiTheme="majorHAnsi"/>
          <w:i/>
        </w:rPr>
      </w:pPr>
      <w:r w:rsidRPr="009C3744">
        <w:rPr>
          <w:rFonts w:asciiTheme="majorHAnsi" w:hAnsiTheme="majorHAnsi"/>
          <w:i/>
        </w:rPr>
        <w:t xml:space="preserve">a) Consultant Team Summary of the Cost-Effectiveness Report on the 2020 Annual Plans </w:t>
      </w:r>
    </w:p>
    <w:p w14:paraId="2BC02F44" w14:textId="094B76AD" w:rsidR="00793757" w:rsidRPr="00793757" w:rsidRDefault="00793757" w:rsidP="00793757">
      <w:pPr>
        <w:spacing w:before="160"/>
        <w:rPr>
          <w:rFonts w:asciiTheme="majorHAnsi" w:hAnsiTheme="majorHAnsi"/>
          <w:sz w:val="22"/>
        </w:rPr>
      </w:pPr>
      <w:r w:rsidRPr="00793757">
        <w:rPr>
          <w:rFonts w:asciiTheme="majorHAnsi" w:hAnsiTheme="majorHAnsi"/>
          <w:sz w:val="22"/>
        </w:rPr>
        <w:t xml:space="preserve">Please refer to </w:t>
      </w:r>
      <w:hyperlink r:id="rId13" w:history="1">
        <w:r w:rsidRPr="00793757">
          <w:rPr>
            <w:rStyle w:val="Hyperlink"/>
            <w:rFonts w:asciiTheme="majorHAnsi" w:hAnsiTheme="majorHAnsi"/>
            <w:sz w:val="22"/>
          </w:rPr>
          <w:t>Cost- Effectiveness report</w:t>
        </w:r>
      </w:hyperlink>
      <w:r w:rsidRPr="00793757">
        <w:rPr>
          <w:rFonts w:asciiTheme="majorHAnsi" w:hAnsiTheme="majorHAnsi"/>
          <w:sz w:val="22"/>
        </w:rPr>
        <w:t xml:space="preserve"> document.</w:t>
      </w:r>
    </w:p>
    <w:p w14:paraId="721FDD7E" w14:textId="4495CAC8" w:rsidR="00793757" w:rsidRPr="00793757" w:rsidRDefault="00793757" w:rsidP="00793757">
      <w:pPr>
        <w:spacing w:before="160"/>
        <w:rPr>
          <w:rFonts w:asciiTheme="majorHAnsi" w:hAnsiTheme="majorHAnsi"/>
          <w:sz w:val="22"/>
        </w:rPr>
      </w:pPr>
      <w:r w:rsidRPr="00793757">
        <w:rPr>
          <w:rFonts w:asciiTheme="majorHAnsi" w:hAnsiTheme="majorHAnsi"/>
          <w:sz w:val="22"/>
        </w:rPr>
        <w:t xml:space="preserve">Mr. Guerard summarized </w:t>
      </w:r>
      <w:r>
        <w:rPr>
          <w:rFonts w:asciiTheme="majorHAnsi" w:hAnsiTheme="majorHAnsi"/>
          <w:sz w:val="22"/>
        </w:rPr>
        <w:t xml:space="preserve">the Cost-Effectiveness report. </w:t>
      </w:r>
      <w:r w:rsidR="007C45E3">
        <w:rPr>
          <w:rFonts w:asciiTheme="majorHAnsi" w:hAnsiTheme="majorHAnsi"/>
          <w:sz w:val="22"/>
        </w:rPr>
        <w:t>The report states that the proposed 2020 programs are cost effective and comply with the Least-Cost Procurement law.</w:t>
      </w:r>
    </w:p>
    <w:p w14:paraId="555DFF6F" w14:textId="0D859DE8" w:rsidR="009C3744" w:rsidRDefault="009C3744" w:rsidP="009C3744">
      <w:pPr>
        <w:spacing w:before="160"/>
        <w:ind w:left="360"/>
        <w:rPr>
          <w:rFonts w:asciiTheme="majorHAnsi" w:hAnsiTheme="majorHAnsi"/>
          <w:i/>
        </w:rPr>
      </w:pPr>
      <w:r w:rsidRPr="009C3744">
        <w:rPr>
          <w:rFonts w:asciiTheme="majorHAnsi" w:hAnsiTheme="majorHAnsi"/>
          <w:i/>
        </w:rPr>
        <w:t xml:space="preserve">b) Council Discussion &amp; Vote on the Cost-Effectiveness Report </w:t>
      </w:r>
    </w:p>
    <w:p w14:paraId="52770F9F" w14:textId="1C35B6AA" w:rsidR="004077B3" w:rsidRPr="0014271F" w:rsidRDefault="0014271F" w:rsidP="0014271F">
      <w:pPr>
        <w:pStyle w:val="Default"/>
        <w:rPr>
          <w:rFonts w:ascii="Cambria" w:hAnsi="Cambria" w:cs="Cambria"/>
          <w:sz w:val="22"/>
          <w:szCs w:val="22"/>
        </w:rPr>
      </w:pPr>
      <w:r w:rsidRPr="0014271F">
        <w:rPr>
          <w:rFonts w:asciiTheme="majorHAnsi" w:hAnsiTheme="majorHAnsi"/>
          <w:sz w:val="22"/>
          <w:szCs w:val="22"/>
        </w:rPr>
        <w:lastRenderedPageBreak/>
        <w:t xml:space="preserve">Chairman Powell requested a motion to approve the Cost-Effectiveness report. </w:t>
      </w:r>
      <w:r w:rsidRPr="0014271F">
        <w:rPr>
          <w:rFonts w:asciiTheme="majorHAnsi" w:hAnsiTheme="majorHAnsi"/>
          <w:sz w:val="22"/>
          <w:szCs w:val="22"/>
        </w:rPr>
        <w:br/>
        <w:t xml:space="preserve">Mr. Gill Case made a </w:t>
      </w:r>
      <w:r w:rsidRPr="0014271F">
        <w:rPr>
          <w:rFonts w:ascii="Cambria" w:hAnsi="Cambria" w:cs="Cambria"/>
          <w:sz w:val="22"/>
          <w:szCs w:val="22"/>
        </w:rPr>
        <w:t>motion to approve the cost-effectiveness report and to direct the Consultant-Team to update the report, on behalf of the Council, if any grammatical or reference errors are found, any dates must be updated, or any relevant budget reductions occur within the 2020 EE Plan. Also, to direct the consultant team to work with Marisa Desautel to submit the report to the PUC prior to the November 5, 20</w:t>
      </w:r>
      <w:r w:rsidRPr="00E50FC8">
        <w:rPr>
          <w:rFonts w:ascii="Cambria" w:hAnsi="Cambria" w:cs="Cambria"/>
          <w:sz w:val="22"/>
          <w:szCs w:val="22"/>
        </w:rPr>
        <w:t>19</w:t>
      </w:r>
      <w:r w:rsidRPr="0014271F">
        <w:rPr>
          <w:rFonts w:ascii="Cambria" w:hAnsi="Cambria" w:cs="Cambria"/>
          <w:sz w:val="22"/>
          <w:szCs w:val="22"/>
        </w:rPr>
        <w:t xml:space="preserve"> deadline. </w:t>
      </w:r>
      <w:r>
        <w:rPr>
          <w:rFonts w:ascii="Cambria" w:hAnsi="Cambria" w:cs="Cambria"/>
          <w:sz w:val="22"/>
          <w:szCs w:val="22"/>
        </w:rPr>
        <w:t>Mr. White seconded this motion. All approved.</w:t>
      </w:r>
    </w:p>
    <w:p w14:paraId="459D6F8D" w14:textId="023877FD" w:rsidR="007A4DC2" w:rsidRPr="00DD4439" w:rsidRDefault="0023152D" w:rsidP="007A4DC2">
      <w:pPr>
        <w:pStyle w:val="ListParagraph"/>
        <w:numPr>
          <w:ilvl w:val="0"/>
          <w:numId w:val="3"/>
        </w:numPr>
        <w:spacing w:before="160"/>
        <w:rPr>
          <w:rFonts w:asciiTheme="majorHAnsi" w:hAnsiTheme="majorHAnsi"/>
          <w:sz w:val="22"/>
        </w:rPr>
      </w:pPr>
      <w:r w:rsidRPr="00504105">
        <w:rPr>
          <w:rFonts w:asciiTheme="majorHAnsi" w:hAnsiTheme="majorHAnsi"/>
          <w:b/>
          <w:sz w:val="22"/>
        </w:rPr>
        <w:t>Public Comment</w:t>
      </w:r>
      <w:r w:rsidR="00101E97">
        <w:rPr>
          <w:rFonts w:asciiTheme="majorHAnsi" w:hAnsiTheme="majorHAnsi"/>
          <w:b/>
          <w:sz w:val="22"/>
        </w:rPr>
        <w:t xml:space="preserve"> on All Other Topics</w:t>
      </w:r>
    </w:p>
    <w:p w14:paraId="4B5FD1CB" w14:textId="5D8048BF" w:rsidR="00DD4439" w:rsidRDefault="00DD4439" w:rsidP="00DD4439">
      <w:pPr>
        <w:spacing w:before="160"/>
        <w:rPr>
          <w:rFonts w:asciiTheme="majorHAnsi" w:hAnsiTheme="majorHAnsi"/>
          <w:sz w:val="22"/>
        </w:rPr>
      </w:pPr>
      <w:r>
        <w:rPr>
          <w:rFonts w:asciiTheme="majorHAnsi" w:hAnsiTheme="majorHAnsi"/>
          <w:sz w:val="22"/>
        </w:rPr>
        <w:t xml:space="preserve">Ms. Verrengia spoke </w:t>
      </w:r>
      <w:r w:rsidR="007C45E3">
        <w:rPr>
          <w:rFonts w:asciiTheme="majorHAnsi" w:hAnsiTheme="majorHAnsi"/>
          <w:sz w:val="22"/>
        </w:rPr>
        <w:t>to</w:t>
      </w:r>
      <w:r>
        <w:rPr>
          <w:rFonts w:asciiTheme="majorHAnsi" w:hAnsiTheme="majorHAnsi"/>
          <w:sz w:val="22"/>
        </w:rPr>
        <w:t xml:space="preserve"> the EERMC public education event </w:t>
      </w:r>
      <w:r w:rsidR="001A0801">
        <w:rPr>
          <w:rFonts w:asciiTheme="majorHAnsi" w:hAnsiTheme="majorHAnsi"/>
          <w:sz w:val="22"/>
        </w:rPr>
        <w:t xml:space="preserve">( </w:t>
      </w:r>
      <w:hyperlink r:id="rId14" w:history="1">
        <w:r w:rsidR="001A0801" w:rsidRPr="001A0801">
          <w:rPr>
            <w:rStyle w:val="Hyperlink"/>
            <w:rFonts w:asciiTheme="majorHAnsi" w:hAnsiTheme="majorHAnsi"/>
            <w:sz w:val="22"/>
          </w:rPr>
          <w:t>EERMC Public Education Flyer</w:t>
        </w:r>
      </w:hyperlink>
      <w:r w:rsidR="001A0801">
        <w:rPr>
          <w:rFonts w:asciiTheme="majorHAnsi" w:hAnsiTheme="majorHAnsi"/>
          <w:sz w:val="22"/>
        </w:rPr>
        <w:t xml:space="preserve">) </w:t>
      </w:r>
      <w:r>
        <w:rPr>
          <w:rFonts w:asciiTheme="majorHAnsi" w:hAnsiTheme="majorHAnsi"/>
          <w:sz w:val="22"/>
        </w:rPr>
        <w:t>that’s taking place on October 29</w:t>
      </w:r>
      <w:r w:rsidRPr="00DD4439">
        <w:rPr>
          <w:rFonts w:asciiTheme="majorHAnsi" w:hAnsiTheme="majorHAnsi"/>
          <w:sz w:val="22"/>
          <w:vertAlign w:val="superscript"/>
        </w:rPr>
        <w:t>th</w:t>
      </w:r>
      <w:r>
        <w:rPr>
          <w:rFonts w:asciiTheme="majorHAnsi" w:hAnsiTheme="majorHAnsi"/>
          <w:sz w:val="22"/>
        </w:rPr>
        <w:t>, 3:00- 5:00PM at Iron Works Tavern, in Warwick.</w:t>
      </w:r>
    </w:p>
    <w:p w14:paraId="6E2BF142" w14:textId="1D721F97" w:rsidR="00DD4439" w:rsidRPr="00DD4439" w:rsidRDefault="00DD4439" w:rsidP="00DD4439">
      <w:pPr>
        <w:spacing w:before="160"/>
        <w:rPr>
          <w:rFonts w:asciiTheme="majorHAnsi" w:hAnsiTheme="majorHAnsi"/>
          <w:sz w:val="22"/>
        </w:rPr>
      </w:pPr>
      <w:r>
        <w:rPr>
          <w:rFonts w:asciiTheme="majorHAnsi" w:hAnsiTheme="majorHAnsi"/>
          <w:sz w:val="22"/>
        </w:rPr>
        <w:t xml:space="preserve">No other public comment. </w:t>
      </w:r>
    </w:p>
    <w:p w14:paraId="2A2FEB48" w14:textId="1A2C0DA0" w:rsidR="00A31574" w:rsidRDefault="00607A82" w:rsidP="00750B62">
      <w:pPr>
        <w:numPr>
          <w:ilvl w:val="0"/>
          <w:numId w:val="3"/>
        </w:numPr>
        <w:spacing w:before="160"/>
        <w:rPr>
          <w:rFonts w:asciiTheme="majorHAnsi" w:hAnsiTheme="majorHAnsi"/>
          <w:b/>
          <w:sz w:val="22"/>
        </w:rPr>
      </w:pPr>
      <w:r w:rsidRPr="005F36D6">
        <w:rPr>
          <w:rFonts w:asciiTheme="majorHAnsi" w:hAnsiTheme="majorHAnsi"/>
          <w:b/>
          <w:sz w:val="22"/>
        </w:rPr>
        <w:t>Adjournment</w:t>
      </w:r>
    </w:p>
    <w:p w14:paraId="27137CA2" w14:textId="33C2F9BA" w:rsidR="007A4DC2" w:rsidRDefault="007A4DC2" w:rsidP="007A4DC2">
      <w:pPr>
        <w:spacing w:before="160"/>
        <w:rPr>
          <w:rFonts w:asciiTheme="majorHAnsi" w:hAnsiTheme="majorHAnsi"/>
          <w:sz w:val="22"/>
        </w:rPr>
      </w:pPr>
      <w:r w:rsidRPr="007A4DC2">
        <w:rPr>
          <w:rFonts w:asciiTheme="majorHAnsi" w:hAnsiTheme="majorHAnsi"/>
          <w:sz w:val="22"/>
        </w:rPr>
        <w:t xml:space="preserve">Chairman Powell requested a motion to adjourn the meeting. Mr. </w:t>
      </w:r>
      <w:r w:rsidR="00DD4439">
        <w:rPr>
          <w:rFonts w:asciiTheme="majorHAnsi" w:hAnsiTheme="majorHAnsi"/>
          <w:sz w:val="22"/>
        </w:rPr>
        <w:t>Riccio</w:t>
      </w:r>
      <w:r w:rsidRPr="007A4DC2">
        <w:rPr>
          <w:rFonts w:asciiTheme="majorHAnsi" w:hAnsiTheme="majorHAnsi"/>
          <w:sz w:val="22"/>
        </w:rPr>
        <w:t xml:space="preserve"> made a motion and</w:t>
      </w:r>
      <w:r w:rsidR="00DD4439">
        <w:rPr>
          <w:rFonts w:asciiTheme="majorHAnsi" w:hAnsiTheme="majorHAnsi"/>
          <w:sz w:val="22"/>
        </w:rPr>
        <w:t xml:space="preserve"> Mr. Roberts</w:t>
      </w:r>
      <w:r w:rsidRPr="007A4DC2">
        <w:rPr>
          <w:rFonts w:asciiTheme="majorHAnsi" w:hAnsiTheme="majorHAnsi"/>
          <w:sz w:val="22"/>
        </w:rPr>
        <w:t xml:space="preserve"> seconded it. </w:t>
      </w:r>
      <w:r>
        <w:rPr>
          <w:rFonts w:asciiTheme="majorHAnsi" w:hAnsiTheme="majorHAnsi"/>
          <w:sz w:val="22"/>
        </w:rPr>
        <w:t>All Approved.</w:t>
      </w:r>
      <w:bookmarkStart w:id="0" w:name="_GoBack"/>
      <w:bookmarkEnd w:id="0"/>
    </w:p>
    <w:p w14:paraId="70B484C7" w14:textId="5C5D1D16" w:rsidR="007A4DC2" w:rsidRPr="007A4DC2" w:rsidRDefault="007A4DC2" w:rsidP="007A4DC2">
      <w:pPr>
        <w:spacing w:before="160"/>
        <w:rPr>
          <w:rFonts w:asciiTheme="majorHAnsi" w:hAnsiTheme="majorHAnsi"/>
          <w:sz w:val="22"/>
        </w:rPr>
      </w:pPr>
      <w:r>
        <w:rPr>
          <w:rFonts w:asciiTheme="majorHAnsi" w:hAnsiTheme="majorHAnsi"/>
          <w:sz w:val="22"/>
        </w:rPr>
        <w:t>The meeting was adjourned at 5:</w:t>
      </w:r>
      <w:r w:rsidR="00DD4439">
        <w:rPr>
          <w:rFonts w:asciiTheme="majorHAnsi" w:hAnsiTheme="majorHAnsi"/>
          <w:sz w:val="22"/>
        </w:rPr>
        <w:t>54</w:t>
      </w:r>
      <w:r>
        <w:rPr>
          <w:rFonts w:asciiTheme="majorHAnsi" w:hAnsiTheme="majorHAnsi"/>
          <w:sz w:val="22"/>
        </w:rPr>
        <w:t>PM.</w:t>
      </w:r>
    </w:p>
    <w:sectPr w:rsidR="007A4DC2" w:rsidRPr="007A4DC2" w:rsidSect="00BF7816">
      <w:headerReference w:type="even" r:id="rId15"/>
      <w:headerReference w:type="default" r:id="rId16"/>
      <w:footerReference w:type="even" r:id="rId17"/>
      <w:footerReference w:type="default" r:id="rId18"/>
      <w:headerReference w:type="first" r:id="rId19"/>
      <w:footerReference w:type="first" r:id="rId20"/>
      <w:pgSz w:w="12240" w:h="15840"/>
      <w:pgMar w:top="144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B893A" w14:textId="77777777" w:rsidR="00DD6294" w:rsidRDefault="00DD6294" w:rsidP="006431E7">
      <w:r>
        <w:separator/>
      </w:r>
    </w:p>
  </w:endnote>
  <w:endnote w:type="continuationSeparator" w:id="0">
    <w:p w14:paraId="66B7CF88" w14:textId="77777777" w:rsidR="00DD6294" w:rsidRDefault="00DD6294" w:rsidP="0064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0774" w14:textId="77777777" w:rsidR="008C2683" w:rsidRDefault="008C2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DD24" w14:textId="77777777" w:rsidR="008C2683" w:rsidRDefault="008C2683">
    <w:pPr>
      <w:pStyle w:val="Footer"/>
      <w:jc w:val="center"/>
    </w:pPr>
  </w:p>
  <w:p w14:paraId="705A8358" w14:textId="77777777" w:rsidR="008C2683" w:rsidRDefault="008C2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726" w14:textId="77777777" w:rsidR="008C2683" w:rsidRDefault="008C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0CBB2" w14:textId="77777777" w:rsidR="00DD6294" w:rsidRDefault="00DD6294" w:rsidP="006431E7">
      <w:r>
        <w:separator/>
      </w:r>
    </w:p>
  </w:footnote>
  <w:footnote w:type="continuationSeparator" w:id="0">
    <w:p w14:paraId="3717C581" w14:textId="77777777" w:rsidR="00DD6294" w:rsidRDefault="00DD6294" w:rsidP="0064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BCE" w14:textId="77777777" w:rsidR="008C2683" w:rsidRDefault="008C2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66685"/>
      <w:docPartObj>
        <w:docPartGallery w:val="Watermarks"/>
        <w:docPartUnique/>
      </w:docPartObj>
    </w:sdtPr>
    <w:sdtEndPr/>
    <w:sdtContent>
      <w:p w14:paraId="680BFDE6" w14:textId="7CDBB3E2" w:rsidR="008C2683" w:rsidRDefault="007C45E3">
        <w:pPr>
          <w:pStyle w:val="Header"/>
        </w:pPr>
        <w:r>
          <w:rPr>
            <w:noProof/>
          </w:rPr>
          <w:pict w14:anchorId="54C4E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2809" w14:textId="77777777" w:rsidR="008C2683" w:rsidRDefault="008C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8D"/>
    <w:multiLevelType w:val="hybridMultilevel"/>
    <w:tmpl w:val="0818E1CC"/>
    <w:lvl w:ilvl="0" w:tplc="F86CCAB0">
      <w:start w:val="1"/>
      <w:numFmt w:val="decimal"/>
      <w:lvlText w:val="%1."/>
      <w:lvlJc w:val="left"/>
      <w:pPr>
        <w:tabs>
          <w:tab w:val="num" w:pos="720"/>
        </w:tabs>
        <w:ind w:left="720" w:hanging="360"/>
      </w:pPr>
    </w:lvl>
    <w:lvl w:ilvl="1" w:tplc="52C6E4FA">
      <w:start w:val="217"/>
      <w:numFmt w:val="bullet"/>
      <w:lvlText w:val="•"/>
      <w:lvlJc w:val="left"/>
      <w:pPr>
        <w:tabs>
          <w:tab w:val="num" w:pos="1440"/>
        </w:tabs>
        <w:ind w:left="1440" w:hanging="360"/>
      </w:pPr>
      <w:rPr>
        <w:rFonts w:ascii="Arial" w:hAnsi="Arial" w:hint="default"/>
      </w:rPr>
    </w:lvl>
    <w:lvl w:ilvl="2" w:tplc="EA2EA9F8" w:tentative="1">
      <w:start w:val="1"/>
      <w:numFmt w:val="decimal"/>
      <w:lvlText w:val="%3."/>
      <w:lvlJc w:val="left"/>
      <w:pPr>
        <w:tabs>
          <w:tab w:val="num" w:pos="2160"/>
        </w:tabs>
        <w:ind w:left="2160" w:hanging="360"/>
      </w:pPr>
    </w:lvl>
    <w:lvl w:ilvl="3" w:tplc="40289FE0" w:tentative="1">
      <w:start w:val="1"/>
      <w:numFmt w:val="decimal"/>
      <w:lvlText w:val="%4."/>
      <w:lvlJc w:val="left"/>
      <w:pPr>
        <w:tabs>
          <w:tab w:val="num" w:pos="2880"/>
        </w:tabs>
        <w:ind w:left="2880" w:hanging="360"/>
      </w:pPr>
    </w:lvl>
    <w:lvl w:ilvl="4" w:tplc="C0284C90" w:tentative="1">
      <w:start w:val="1"/>
      <w:numFmt w:val="decimal"/>
      <w:lvlText w:val="%5."/>
      <w:lvlJc w:val="left"/>
      <w:pPr>
        <w:tabs>
          <w:tab w:val="num" w:pos="3600"/>
        </w:tabs>
        <w:ind w:left="3600" w:hanging="360"/>
      </w:pPr>
    </w:lvl>
    <w:lvl w:ilvl="5" w:tplc="9236C50E" w:tentative="1">
      <w:start w:val="1"/>
      <w:numFmt w:val="decimal"/>
      <w:lvlText w:val="%6."/>
      <w:lvlJc w:val="left"/>
      <w:pPr>
        <w:tabs>
          <w:tab w:val="num" w:pos="4320"/>
        </w:tabs>
        <w:ind w:left="4320" w:hanging="360"/>
      </w:pPr>
    </w:lvl>
    <w:lvl w:ilvl="6" w:tplc="3E0CC784" w:tentative="1">
      <w:start w:val="1"/>
      <w:numFmt w:val="decimal"/>
      <w:lvlText w:val="%7."/>
      <w:lvlJc w:val="left"/>
      <w:pPr>
        <w:tabs>
          <w:tab w:val="num" w:pos="5040"/>
        </w:tabs>
        <w:ind w:left="5040" w:hanging="360"/>
      </w:pPr>
    </w:lvl>
    <w:lvl w:ilvl="7" w:tplc="893C485C" w:tentative="1">
      <w:start w:val="1"/>
      <w:numFmt w:val="decimal"/>
      <w:lvlText w:val="%8."/>
      <w:lvlJc w:val="left"/>
      <w:pPr>
        <w:tabs>
          <w:tab w:val="num" w:pos="5760"/>
        </w:tabs>
        <w:ind w:left="5760" w:hanging="360"/>
      </w:pPr>
    </w:lvl>
    <w:lvl w:ilvl="8" w:tplc="893C6778" w:tentative="1">
      <w:start w:val="1"/>
      <w:numFmt w:val="decimal"/>
      <w:lvlText w:val="%9."/>
      <w:lvlJc w:val="left"/>
      <w:pPr>
        <w:tabs>
          <w:tab w:val="num" w:pos="6480"/>
        </w:tabs>
        <w:ind w:left="6480" w:hanging="360"/>
      </w:pPr>
    </w:lvl>
  </w:abstractNum>
  <w:abstractNum w:abstractNumId="1" w15:restartNumberingAfterBreak="0">
    <w:nsid w:val="07184C47"/>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27A11588"/>
    <w:multiLevelType w:val="hybridMultilevel"/>
    <w:tmpl w:val="1346AF36"/>
    <w:lvl w:ilvl="0" w:tplc="788C1ED2">
      <w:start w:val="1"/>
      <w:numFmt w:val="decimal"/>
      <w:lvlText w:val="%1."/>
      <w:lvlJc w:val="left"/>
      <w:pPr>
        <w:tabs>
          <w:tab w:val="num" w:pos="360"/>
        </w:tabs>
        <w:ind w:left="360" w:hanging="360"/>
      </w:pPr>
      <w:rPr>
        <w:b/>
        <w:i w:val="0"/>
      </w:rPr>
    </w:lvl>
    <w:lvl w:ilvl="1" w:tplc="4948C54C">
      <w:start w:val="1"/>
      <w:numFmt w:val="lowerLetter"/>
      <w:lvlText w:val="%2)"/>
      <w:lvlJc w:val="left"/>
      <w:pPr>
        <w:tabs>
          <w:tab w:val="num" w:pos="720"/>
        </w:tabs>
        <w:ind w:left="720" w:hanging="360"/>
      </w:pPr>
      <w:rPr>
        <w:rFonts w:asciiTheme="majorHAnsi" w:hAnsiTheme="majorHAnsi" w:hint="default"/>
        <w:b w:val="0"/>
        <w:i/>
      </w:rPr>
    </w:lvl>
    <w:lvl w:ilvl="2" w:tplc="94C23FD2">
      <w:start w:val="1"/>
      <w:numFmt w:val="decimal"/>
      <w:lvlText w:val="%3."/>
      <w:lvlJc w:val="left"/>
      <w:pPr>
        <w:tabs>
          <w:tab w:val="num" w:pos="1800"/>
        </w:tabs>
        <w:ind w:left="1800" w:hanging="360"/>
      </w:pPr>
      <w:rPr>
        <w:i w:val="0"/>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28BD049C"/>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A2650B"/>
    <w:multiLevelType w:val="hybridMultilevel"/>
    <w:tmpl w:val="B818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140DF"/>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7F714A"/>
    <w:multiLevelType w:val="hybridMultilevel"/>
    <w:tmpl w:val="0E74B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523E3"/>
    <w:multiLevelType w:val="hybridMultilevel"/>
    <w:tmpl w:val="500C5E18"/>
    <w:lvl w:ilvl="0" w:tplc="9B429BF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20AFA"/>
    <w:multiLevelType w:val="hybridMultilevel"/>
    <w:tmpl w:val="AA40E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54565"/>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23039F"/>
    <w:multiLevelType w:val="hybridMultilevel"/>
    <w:tmpl w:val="3DDA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B5815"/>
    <w:multiLevelType w:val="hybridMultilevel"/>
    <w:tmpl w:val="351031FC"/>
    <w:lvl w:ilvl="0" w:tplc="0409000F">
      <w:start w:val="1"/>
      <w:numFmt w:val="decimal"/>
      <w:lvlText w:val="%1."/>
      <w:lvlJc w:val="left"/>
      <w:pPr>
        <w:ind w:left="720" w:hanging="360"/>
      </w:pPr>
      <w:rPr>
        <w:rFonts w:hint="default"/>
      </w:rPr>
    </w:lvl>
    <w:lvl w:ilvl="1" w:tplc="151E97F2">
      <w:start w:val="1"/>
      <w:numFmt w:val="decimal"/>
      <w:lvlText w:val="%2."/>
      <w:lvlJc w:val="left"/>
      <w:pPr>
        <w:ind w:left="1440" w:hanging="360"/>
      </w:pPr>
      <w:rPr>
        <w:rFonts w:asciiTheme="majorHAnsi" w:hAnsiTheme="maj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7D05BE"/>
    <w:multiLevelType w:val="hybridMultilevel"/>
    <w:tmpl w:val="2AEAB238"/>
    <w:lvl w:ilvl="0" w:tplc="E4F89F00">
      <w:start w:val="1"/>
      <w:numFmt w:val="bullet"/>
      <w:lvlText w:val="-"/>
      <w:lvlJc w:val="left"/>
      <w:pPr>
        <w:ind w:left="1080" w:hanging="360"/>
      </w:pPr>
      <w:rPr>
        <w:rFonts w:ascii="Cambria" w:eastAsia="Times New Roman" w:hAnsi="Cambria"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0777A6"/>
    <w:multiLevelType w:val="hybridMultilevel"/>
    <w:tmpl w:val="DF2C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9"/>
  </w:num>
  <w:num w:numId="9">
    <w:abstractNumId w:val="3"/>
  </w:num>
  <w:num w:numId="10">
    <w:abstractNumId w:val="0"/>
  </w:num>
  <w:num w:numId="11">
    <w:abstractNumId w:val="10"/>
  </w:num>
  <w:num w:numId="12">
    <w:abstractNumId w:val="13"/>
  </w:num>
  <w:num w:numId="13">
    <w:abstractNumId w:val="7"/>
  </w:num>
  <w:num w:numId="1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5"/>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7A"/>
    <w:rsid w:val="00000BCE"/>
    <w:rsid w:val="0000122A"/>
    <w:rsid w:val="00001BD7"/>
    <w:rsid w:val="00005E07"/>
    <w:rsid w:val="00011F84"/>
    <w:rsid w:val="00012A82"/>
    <w:rsid w:val="00012BB3"/>
    <w:rsid w:val="00013902"/>
    <w:rsid w:val="00014CD9"/>
    <w:rsid w:val="000162E0"/>
    <w:rsid w:val="00016661"/>
    <w:rsid w:val="00016C03"/>
    <w:rsid w:val="0002106C"/>
    <w:rsid w:val="00023447"/>
    <w:rsid w:val="000243D2"/>
    <w:rsid w:val="0002465F"/>
    <w:rsid w:val="0003035D"/>
    <w:rsid w:val="000304C6"/>
    <w:rsid w:val="00031059"/>
    <w:rsid w:val="0003130A"/>
    <w:rsid w:val="0003393F"/>
    <w:rsid w:val="00033DA5"/>
    <w:rsid w:val="00035E26"/>
    <w:rsid w:val="00037FCF"/>
    <w:rsid w:val="000407C4"/>
    <w:rsid w:val="00040898"/>
    <w:rsid w:val="00040999"/>
    <w:rsid w:val="00043BBF"/>
    <w:rsid w:val="00047B83"/>
    <w:rsid w:val="00051E25"/>
    <w:rsid w:val="000540A9"/>
    <w:rsid w:val="000572E9"/>
    <w:rsid w:val="00060055"/>
    <w:rsid w:val="000622B2"/>
    <w:rsid w:val="00062A72"/>
    <w:rsid w:val="00062D0C"/>
    <w:rsid w:val="00063EB9"/>
    <w:rsid w:val="00063F3C"/>
    <w:rsid w:val="00071426"/>
    <w:rsid w:val="00073DD8"/>
    <w:rsid w:val="00074392"/>
    <w:rsid w:val="00076060"/>
    <w:rsid w:val="00076156"/>
    <w:rsid w:val="000764FE"/>
    <w:rsid w:val="00076DA7"/>
    <w:rsid w:val="00077E50"/>
    <w:rsid w:val="00082A42"/>
    <w:rsid w:val="00082FDE"/>
    <w:rsid w:val="000879BF"/>
    <w:rsid w:val="00091A2A"/>
    <w:rsid w:val="00095005"/>
    <w:rsid w:val="00096428"/>
    <w:rsid w:val="00097C59"/>
    <w:rsid w:val="000A16DB"/>
    <w:rsid w:val="000A7428"/>
    <w:rsid w:val="000B08BB"/>
    <w:rsid w:val="000B162E"/>
    <w:rsid w:val="000B2783"/>
    <w:rsid w:val="000B4DAD"/>
    <w:rsid w:val="000B5E79"/>
    <w:rsid w:val="000C0DE3"/>
    <w:rsid w:val="000C181B"/>
    <w:rsid w:val="000C279D"/>
    <w:rsid w:val="000C4459"/>
    <w:rsid w:val="000D3A49"/>
    <w:rsid w:val="000D4542"/>
    <w:rsid w:val="000D513E"/>
    <w:rsid w:val="000E173E"/>
    <w:rsid w:val="000E1895"/>
    <w:rsid w:val="000E5704"/>
    <w:rsid w:val="000F5432"/>
    <w:rsid w:val="000F7E38"/>
    <w:rsid w:val="0010142D"/>
    <w:rsid w:val="00101E97"/>
    <w:rsid w:val="00102A6B"/>
    <w:rsid w:val="00102D5E"/>
    <w:rsid w:val="00104E16"/>
    <w:rsid w:val="00105BB3"/>
    <w:rsid w:val="00107274"/>
    <w:rsid w:val="001108FE"/>
    <w:rsid w:val="00111E7F"/>
    <w:rsid w:val="00112656"/>
    <w:rsid w:val="00112FF3"/>
    <w:rsid w:val="0011366C"/>
    <w:rsid w:val="00120DFC"/>
    <w:rsid w:val="00122445"/>
    <w:rsid w:val="00123B9A"/>
    <w:rsid w:val="00123FE8"/>
    <w:rsid w:val="00130058"/>
    <w:rsid w:val="00131BD4"/>
    <w:rsid w:val="0013428E"/>
    <w:rsid w:val="00136705"/>
    <w:rsid w:val="0013744A"/>
    <w:rsid w:val="0013791F"/>
    <w:rsid w:val="00140374"/>
    <w:rsid w:val="00141290"/>
    <w:rsid w:val="0014187A"/>
    <w:rsid w:val="00141BD8"/>
    <w:rsid w:val="001426C6"/>
    <w:rsid w:val="0014271F"/>
    <w:rsid w:val="00142D2A"/>
    <w:rsid w:val="00145032"/>
    <w:rsid w:val="001476F0"/>
    <w:rsid w:val="001502FC"/>
    <w:rsid w:val="00156514"/>
    <w:rsid w:val="00156A3B"/>
    <w:rsid w:val="00156B69"/>
    <w:rsid w:val="00157FB5"/>
    <w:rsid w:val="00160F9A"/>
    <w:rsid w:val="00164BF8"/>
    <w:rsid w:val="00164DD0"/>
    <w:rsid w:val="0016500A"/>
    <w:rsid w:val="001672D5"/>
    <w:rsid w:val="001677C0"/>
    <w:rsid w:val="00167E2F"/>
    <w:rsid w:val="00170361"/>
    <w:rsid w:val="00171C29"/>
    <w:rsid w:val="001726D3"/>
    <w:rsid w:val="00173610"/>
    <w:rsid w:val="00174964"/>
    <w:rsid w:val="00175557"/>
    <w:rsid w:val="00176951"/>
    <w:rsid w:val="00176CF3"/>
    <w:rsid w:val="001776BC"/>
    <w:rsid w:val="0017797D"/>
    <w:rsid w:val="00184071"/>
    <w:rsid w:val="0018476C"/>
    <w:rsid w:val="0018794C"/>
    <w:rsid w:val="0019152B"/>
    <w:rsid w:val="001941E5"/>
    <w:rsid w:val="00194A77"/>
    <w:rsid w:val="00196242"/>
    <w:rsid w:val="00196913"/>
    <w:rsid w:val="00197AC2"/>
    <w:rsid w:val="001A01B3"/>
    <w:rsid w:val="001A020F"/>
    <w:rsid w:val="001A06E6"/>
    <w:rsid w:val="001A0801"/>
    <w:rsid w:val="001A26E0"/>
    <w:rsid w:val="001A6BFF"/>
    <w:rsid w:val="001A758C"/>
    <w:rsid w:val="001B093F"/>
    <w:rsid w:val="001B0C2E"/>
    <w:rsid w:val="001B10F0"/>
    <w:rsid w:val="001B1D51"/>
    <w:rsid w:val="001B5134"/>
    <w:rsid w:val="001B6022"/>
    <w:rsid w:val="001C4EBB"/>
    <w:rsid w:val="001C64C7"/>
    <w:rsid w:val="001C65B2"/>
    <w:rsid w:val="001C6909"/>
    <w:rsid w:val="001C6CE9"/>
    <w:rsid w:val="001D6CB7"/>
    <w:rsid w:val="001D73C5"/>
    <w:rsid w:val="001E29F1"/>
    <w:rsid w:val="001E5442"/>
    <w:rsid w:val="001E7971"/>
    <w:rsid w:val="001F02E7"/>
    <w:rsid w:val="001F0351"/>
    <w:rsid w:val="001F16EA"/>
    <w:rsid w:val="001F1C48"/>
    <w:rsid w:val="001F21FF"/>
    <w:rsid w:val="001F5ABD"/>
    <w:rsid w:val="00200487"/>
    <w:rsid w:val="002025D8"/>
    <w:rsid w:val="00204812"/>
    <w:rsid w:val="002070A9"/>
    <w:rsid w:val="002114F7"/>
    <w:rsid w:val="002116DC"/>
    <w:rsid w:val="00211EEB"/>
    <w:rsid w:val="00217DE8"/>
    <w:rsid w:val="0022021B"/>
    <w:rsid w:val="002219D2"/>
    <w:rsid w:val="00221F7A"/>
    <w:rsid w:val="00221F7D"/>
    <w:rsid w:val="002229B1"/>
    <w:rsid w:val="00227F22"/>
    <w:rsid w:val="0023141B"/>
    <w:rsid w:val="0023152D"/>
    <w:rsid w:val="00231D79"/>
    <w:rsid w:val="00232207"/>
    <w:rsid w:val="00233BA7"/>
    <w:rsid w:val="00234D13"/>
    <w:rsid w:val="00240A05"/>
    <w:rsid w:val="0024174B"/>
    <w:rsid w:val="00246A47"/>
    <w:rsid w:val="002503E6"/>
    <w:rsid w:val="00250439"/>
    <w:rsid w:val="0025220D"/>
    <w:rsid w:val="00252E35"/>
    <w:rsid w:val="00255699"/>
    <w:rsid w:val="00263B01"/>
    <w:rsid w:val="00264636"/>
    <w:rsid w:val="00270461"/>
    <w:rsid w:val="00270F43"/>
    <w:rsid w:val="00271775"/>
    <w:rsid w:val="00272EE0"/>
    <w:rsid w:val="00276AA2"/>
    <w:rsid w:val="00281879"/>
    <w:rsid w:val="00282343"/>
    <w:rsid w:val="00283FC2"/>
    <w:rsid w:val="00285326"/>
    <w:rsid w:val="002855B3"/>
    <w:rsid w:val="00285D9B"/>
    <w:rsid w:val="002905EA"/>
    <w:rsid w:val="0029121A"/>
    <w:rsid w:val="00295F35"/>
    <w:rsid w:val="002964C1"/>
    <w:rsid w:val="00296A60"/>
    <w:rsid w:val="00297B71"/>
    <w:rsid w:val="002A2188"/>
    <w:rsid w:val="002A242B"/>
    <w:rsid w:val="002A27E6"/>
    <w:rsid w:val="002A2AF3"/>
    <w:rsid w:val="002A73AD"/>
    <w:rsid w:val="002A790B"/>
    <w:rsid w:val="002B171C"/>
    <w:rsid w:val="002B2831"/>
    <w:rsid w:val="002B4340"/>
    <w:rsid w:val="002B63B4"/>
    <w:rsid w:val="002B724D"/>
    <w:rsid w:val="002C212B"/>
    <w:rsid w:val="002C2BF9"/>
    <w:rsid w:val="002C2DD1"/>
    <w:rsid w:val="002C5FF2"/>
    <w:rsid w:val="002C6F15"/>
    <w:rsid w:val="002C7038"/>
    <w:rsid w:val="002C7D74"/>
    <w:rsid w:val="002D064A"/>
    <w:rsid w:val="002D0A75"/>
    <w:rsid w:val="002D0E36"/>
    <w:rsid w:val="002D2CCE"/>
    <w:rsid w:val="002D30C1"/>
    <w:rsid w:val="002D3639"/>
    <w:rsid w:val="002D38C6"/>
    <w:rsid w:val="002D7648"/>
    <w:rsid w:val="002E188A"/>
    <w:rsid w:val="002E4FC6"/>
    <w:rsid w:val="002F29FF"/>
    <w:rsid w:val="002F5077"/>
    <w:rsid w:val="002F6579"/>
    <w:rsid w:val="002F6940"/>
    <w:rsid w:val="002F704C"/>
    <w:rsid w:val="00301951"/>
    <w:rsid w:val="00302E3C"/>
    <w:rsid w:val="00302F5A"/>
    <w:rsid w:val="003050FF"/>
    <w:rsid w:val="00311046"/>
    <w:rsid w:val="00314FF5"/>
    <w:rsid w:val="0031714D"/>
    <w:rsid w:val="00325495"/>
    <w:rsid w:val="00325984"/>
    <w:rsid w:val="00327E5F"/>
    <w:rsid w:val="00330D70"/>
    <w:rsid w:val="00331D99"/>
    <w:rsid w:val="00332DEA"/>
    <w:rsid w:val="00335522"/>
    <w:rsid w:val="0033717F"/>
    <w:rsid w:val="003379E9"/>
    <w:rsid w:val="0034075F"/>
    <w:rsid w:val="00341B78"/>
    <w:rsid w:val="00345C08"/>
    <w:rsid w:val="00351E9C"/>
    <w:rsid w:val="00352428"/>
    <w:rsid w:val="00352531"/>
    <w:rsid w:val="003541E7"/>
    <w:rsid w:val="00354879"/>
    <w:rsid w:val="00360C95"/>
    <w:rsid w:val="0036130F"/>
    <w:rsid w:val="00362AB6"/>
    <w:rsid w:val="00362BD0"/>
    <w:rsid w:val="003634A1"/>
    <w:rsid w:val="00366E19"/>
    <w:rsid w:val="00367EB5"/>
    <w:rsid w:val="0037057A"/>
    <w:rsid w:val="00377820"/>
    <w:rsid w:val="00383D6F"/>
    <w:rsid w:val="003843B4"/>
    <w:rsid w:val="00387ED3"/>
    <w:rsid w:val="003903EE"/>
    <w:rsid w:val="00394DE3"/>
    <w:rsid w:val="003967F3"/>
    <w:rsid w:val="00397D04"/>
    <w:rsid w:val="003A1A39"/>
    <w:rsid w:val="003A1C45"/>
    <w:rsid w:val="003A3119"/>
    <w:rsid w:val="003A63E0"/>
    <w:rsid w:val="003B08B6"/>
    <w:rsid w:val="003B09CF"/>
    <w:rsid w:val="003B64D7"/>
    <w:rsid w:val="003C5D19"/>
    <w:rsid w:val="003D064B"/>
    <w:rsid w:val="003D0C37"/>
    <w:rsid w:val="003D45F7"/>
    <w:rsid w:val="003D4A16"/>
    <w:rsid w:val="003D5B32"/>
    <w:rsid w:val="003D5CD6"/>
    <w:rsid w:val="003D61B3"/>
    <w:rsid w:val="003E0310"/>
    <w:rsid w:val="003E0FA3"/>
    <w:rsid w:val="003E18EE"/>
    <w:rsid w:val="003E2683"/>
    <w:rsid w:val="003E332B"/>
    <w:rsid w:val="003E38EA"/>
    <w:rsid w:val="003E5084"/>
    <w:rsid w:val="003E61D0"/>
    <w:rsid w:val="003F0CE0"/>
    <w:rsid w:val="003F1F86"/>
    <w:rsid w:val="003F271C"/>
    <w:rsid w:val="003F4DDC"/>
    <w:rsid w:val="003F6ECF"/>
    <w:rsid w:val="003F778E"/>
    <w:rsid w:val="004077B3"/>
    <w:rsid w:val="00407A52"/>
    <w:rsid w:val="00411B52"/>
    <w:rsid w:val="0041248B"/>
    <w:rsid w:val="00412668"/>
    <w:rsid w:val="004140BD"/>
    <w:rsid w:val="004145DC"/>
    <w:rsid w:val="0041505F"/>
    <w:rsid w:val="0041571E"/>
    <w:rsid w:val="00420070"/>
    <w:rsid w:val="004209F2"/>
    <w:rsid w:val="00423BA0"/>
    <w:rsid w:val="0042783D"/>
    <w:rsid w:val="00430399"/>
    <w:rsid w:val="00432175"/>
    <w:rsid w:val="004323A3"/>
    <w:rsid w:val="00433518"/>
    <w:rsid w:val="0043596C"/>
    <w:rsid w:val="004365CA"/>
    <w:rsid w:val="00441308"/>
    <w:rsid w:val="00441599"/>
    <w:rsid w:val="004442B9"/>
    <w:rsid w:val="004448BE"/>
    <w:rsid w:val="00444E38"/>
    <w:rsid w:val="00446774"/>
    <w:rsid w:val="00446D34"/>
    <w:rsid w:val="00446D3A"/>
    <w:rsid w:val="00452066"/>
    <w:rsid w:val="004544DB"/>
    <w:rsid w:val="00455738"/>
    <w:rsid w:val="00457EA3"/>
    <w:rsid w:val="00462A65"/>
    <w:rsid w:val="00463896"/>
    <w:rsid w:val="00463C6D"/>
    <w:rsid w:val="004652EC"/>
    <w:rsid w:val="00467DD9"/>
    <w:rsid w:val="00471AF6"/>
    <w:rsid w:val="00471C3C"/>
    <w:rsid w:val="00473A60"/>
    <w:rsid w:val="00473DF3"/>
    <w:rsid w:val="00474D20"/>
    <w:rsid w:val="00475B39"/>
    <w:rsid w:val="00475DDA"/>
    <w:rsid w:val="00477371"/>
    <w:rsid w:val="00480EFE"/>
    <w:rsid w:val="00481A6F"/>
    <w:rsid w:val="0048244F"/>
    <w:rsid w:val="0048378C"/>
    <w:rsid w:val="00487F4C"/>
    <w:rsid w:val="00490F23"/>
    <w:rsid w:val="004915A0"/>
    <w:rsid w:val="0049209F"/>
    <w:rsid w:val="004933D5"/>
    <w:rsid w:val="0049395D"/>
    <w:rsid w:val="00493F55"/>
    <w:rsid w:val="004946CC"/>
    <w:rsid w:val="004971FE"/>
    <w:rsid w:val="004A199D"/>
    <w:rsid w:val="004A46FD"/>
    <w:rsid w:val="004A6DF9"/>
    <w:rsid w:val="004A72A6"/>
    <w:rsid w:val="004B138A"/>
    <w:rsid w:val="004B3FCF"/>
    <w:rsid w:val="004B62DC"/>
    <w:rsid w:val="004C0379"/>
    <w:rsid w:val="004C03A3"/>
    <w:rsid w:val="004C0427"/>
    <w:rsid w:val="004C190F"/>
    <w:rsid w:val="004C20F0"/>
    <w:rsid w:val="004C25CD"/>
    <w:rsid w:val="004C3D48"/>
    <w:rsid w:val="004C4285"/>
    <w:rsid w:val="004C7036"/>
    <w:rsid w:val="004D126E"/>
    <w:rsid w:val="004D1D71"/>
    <w:rsid w:val="004D27B2"/>
    <w:rsid w:val="004D3812"/>
    <w:rsid w:val="004D7622"/>
    <w:rsid w:val="004D7C94"/>
    <w:rsid w:val="004E00F8"/>
    <w:rsid w:val="004E0349"/>
    <w:rsid w:val="004E0810"/>
    <w:rsid w:val="004E2F29"/>
    <w:rsid w:val="004E3B06"/>
    <w:rsid w:val="004E3D7B"/>
    <w:rsid w:val="004E552C"/>
    <w:rsid w:val="004E5F05"/>
    <w:rsid w:val="004E622E"/>
    <w:rsid w:val="004E75D8"/>
    <w:rsid w:val="004F1552"/>
    <w:rsid w:val="004F1996"/>
    <w:rsid w:val="004F51F2"/>
    <w:rsid w:val="004F6E75"/>
    <w:rsid w:val="004F7E1B"/>
    <w:rsid w:val="0050267A"/>
    <w:rsid w:val="00504105"/>
    <w:rsid w:val="00506DBA"/>
    <w:rsid w:val="005108DD"/>
    <w:rsid w:val="005130CA"/>
    <w:rsid w:val="00523AEC"/>
    <w:rsid w:val="00524470"/>
    <w:rsid w:val="00526488"/>
    <w:rsid w:val="00527991"/>
    <w:rsid w:val="0053045C"/>
    <w:rsid w:val="00530B44"/>
    <w:rsid w:val="00530CDB"/>
    <w:rsid w:val="00532E1C"/>
    <w:rsid w:val="00543B55"/>
    <w:rsid w:val="00544B72"/>
    <w:rsid w:val="0054741F"/>
    <w:rsid w:val="00550B10"/>
    <w:rsid w:val="005515A1"/>
    <w:rsid w:val="00551968"/>
    <w:rsid w:val="00553FC0"/>
    <w:rsid w:val="0055487F"/>
    <w:rsid w:val="00565357"/>
    <w:rsid w:val="0056536D"/>
    <w:rsid w:val="005670E2"/>
    <w:rsid w:val="00574192"/>
    <w:rsid w:val="0057712D"/>
    <w:rsid w:val="00577BCC"/>
    <w:rsid w:val="00577F78"/>
    <w:rsid w:val="005804F7"/>
    <w:rsid w:val="00582826"/>
    <w:rsid w:val="00587510"/>
    <w:rsid w:val="00596AE3"/>
    <w:rsid w:val="005A1C5A"/>
    <w:rsid w:val="005A29B4"/>
    <w:rsid w:val="005A2ED5"/>
    <w:rsid w:val="005A3D7F"/>
    <w:rsid w:val="005A4784"/>
    <w:rsid w:val="005A497C"/>
    <w:rsid w:val="005A5ACE"/>
    <w:rsid w:val="005B25EB"/>
    <w:rsid w:val="005B2C54"/>
    <w:rsid w:val="005B2F48"/>
    <w:rsid w:val="005B3BED"/>
    <w:rsid w:val="005B43D2"/>
    <w:rsid w:val="005B4D95"/>
    <w:rsid w:val="005B7199"/>
    <w:rsid w:val="005C0405"/>
    <w:rsid w:val="005C0B72"/>
    <w:rsid w:val="005C37DE"/>
    <w:rsid w:val="005D174B"/>
    <w:rsid w:val="005D2000"/>
    <w:rsid w:val="005D238D"/>
    <w:rsid w:val="005D599F"/>
    <w:rsid w:val="005E1B87"/>
    <w:rsid w:val="005E56CD"/>
    <w:rsid w:val="005E721A"/>
    <w:rsid w:val="005E72E9"/>
    <w:rsid w:val="005F11FB"/>
    <w:rsid w:val="005F20BC"/>
    <w:rsid w:val="005F28F8"/>
    <w:rsid w:val="005F36D6"/>
    <w:rsid w:val="00600791"/>
    <w:rsid w:val="0060614C"/>
    <w:rsid w:val="00607A82"/>
    <w:rsid w:val="00607C05"/>
    <w:rsid w:val="006120F0"/>
    <w:rsid w:val="0061307D"/>
    <w:rsid w:val="006143DD"/>
    <w:rsid w:val="0061466B"/>
    <w:rsid w:val="006149C0"/>
    <w:rsid w:val="006160AC"/>
    <w:rsid w:val="00621041"/>
    <w:rsid w:val="00621773"/>
    <w:rsid w:val="00621E98"/>
    <w:rsid w:val="00623473"/>
    <w:rsid w:val="00635BE0"/>
    <w:rsid w:val="006365BB"/>
    <w:rsid w:val="00636AF7"/>
    <w:rsid w:val="00636EB6"/>
    <w:rsid w:val="0064275B"/>
    <w:rsid w:val="006431E7"/>
    <w:rsid w:val="00644006"/>
    <w:rsid w:val="00645D89"/>
    <w:rsid w:val="0064607F"/>
    <w:rsid w:val="0065413C"/>
    <w:rsid w:val="006559C6"/>
    <w:rsid w:val="00657634"/>
    <w:rsid w:val="006579E2"/>
    <w:rsid w:val="006600D2"/>
    <w:rsid w:val="00660197"/>
    <w:rsid w:val="00661938"/>
    <w:rsid w:val="00663000"/>
    <w:rsid w:val="00667B14"/>
    <w:rsid w:val="00672370"/>
    <w:rsid w:val="00672C82"/>
    <w:rsid w:val="00672F7A"/>
    <w:rsid w:val="006741E9"/>
    <w:rsid w:val="00675DAE"/>
    <w:rsid w:val="006813C4"/>
    <w:rsid w:val="00681FC6"/>
    <w:rsid w:val="00682A29"/>
    <w:rsid w:val="00691BB5"/>
    <w:rsid w:val="006936AA"/>
    <w:rsid w:val="00694092"/>
    <w:rsid w:val="00695863"/>
    <w:rsid w:val="006A5C3C"/>
    <w:rsid w:val="006A62F2"/>
    <w:rsid w:val="006A6AF2"/>
    <w:rsid w:val="006A6E36"/>
    <w:rsid w:val="006B2A15"/>
    <w:rsid w:val="006B2CAF"/>
    <w:rsid w:val="006B4639"/>
    <w:rsid w:val="006B6A09"/>
    <w:rsid w:val="006B7BC3"/>
    <w:rsid w:val="006C1973"/>
    <w:rsid w:val="006C1BCA"/>
    <w:rsid w:val="006C235E"/>
    <w:rsid w:val="006C4050"/>
    <w:rsid w:val="006C5878"/>
    <w:rsid w:val="006D07D0"/>
    <w:rsid w:val="006D21FE"/>
    <w:rsid w:val="006D30C6"/>
    <w:rsid w:val="006D45E4"/>
    <w:rsid w:val="006D463D"/>
    <w:rsid w:val="006D48C2"/>
    <w:rsid w:val="006D527F"/>
    <w:rsid w:val="006D6FDB"/>
    <w:rsid w:val="006D7C61"/>
    <w:rsid w:val="006E29E5"/>
    <w:rsid w:val="006E2B94"/>
    <w:rsid w:val="006F202E"/>
    <w:rsid w:val="006F7345"/>
    <w:rsid w:val="00700543"/>
    <w:rsid w:val="00701242"/>
    <w:rsid w:val="007059B0"/>
    <w:rsid w:val="0071048C"/>
    <w:rsid w:val="00710879"/>
    <w:rsid w:val="0071374A"/>
    <w:rsid w:val="00714902"/>
    <w:rsid w:val="00714FCA"/>
    <w:rsid w:val="007178A0"/>
    <w:rsid w:val="00720E04"/>
    <w:rsid w:val="00722ABE"/>
    <w:rsid w:val="00724578"/>
    <w:rsid w:val="00726C79"/>
    <w:rsid w:val="007279BC"/>
    <w:rsid w:val="00730231"/>
    <w:rsid w:val="00732E61"/>
    <w:rsid w:val="00734B96"/>
    <w:rsid w:val="00741C4F"/>
    <w:rsid w:val="00742846"/>
    <w:rsid w:val="00744ADE"/>
    <w:rsid w:val="0074609A"/>
    <w:rsid w:val="00746F21"/>
    <w:rsid w:val="00747BBF"/>
    <w:rsid w:val="00750955"/>
    <w:rsid w:val="00750B62"/>
    <w:rsid w:val="00752FED"/>
    <w:rsid w:val="00754198"/>
    <w:rsid w:val="00754F2E"/>
    <w:rsid w:val="0075736C"/>
    <w:rsid w:val="00761250"/>
    <w:rsid w:val="007616C5"/>
    <w:rsid w:val="00762E79"/>
    <w:rsid w:val="0076368E"/>
    <w:rsid w:val="007644DD"/>
    <w:rsid w:val="00765165"/>
    <w:rsid w:val="00767A34"/>
    <w:rsid w:val="00773646"/>
    <w:rsid w:val="00774B15"/>
    <w:rsid w:val="00777751"/>
    <w:rsid w:val="00777936"/>
    <w:rsid w:val="00777FFA"/>
    <w:rsid w:val="00781A1A"/>
    <w:rsid w:val="00781A5B"/>
    <w:rsid w:val="007833D6"/>
    <w:rsid w:val="00786BCF"/>
    <w:rsid w:val="0078745C"/>
    <w:rsid w:val="00790239"/>
    <w:rsid w:val="00792B24"/>
    <w:rsid w:val="00793757"/>
    <w:rsid w:val="0079461A"/>
    <w:rsid w:val="007970CA"/>
    <w:rsid w:val="007A10CC"/>
    <w:rsid w:val="007A4DC2"/>
    <w:rsid w:val="007A57D7"/>
    <w:rsid w:val="007B03A0"/>
    <w:rsid w:val="007B2E4A"/>
    <w:rsid w:val="007B5640"/>
    <w:rsid w:val="007C137A"/>
    <w:rsid w:val="007C2893"/>
    <w:rsid w:val="007C31F2"/>
    <w:rsid w:val="007C45E3"/>
    <w:rsid w:val="007D5079"/>
    <w:rsid w:val="007D53A1"/>
    <w:rsid w:val="007D6CF0"/>
    <w:rsid w:val="007D7677"/>
    <w:rsid w:val="007E08BB"/>
    <w:rsid w:val="007E1CB2"/>
    <w:rsid w:val="007E3423"/>
    <w:rsid w:val="007E347B"/>
    <w:rsid w:val="007E5417"/>
    <w:rsid w:val="007E753F"/>
    <w:rsid w:val="007F0D96"/>
    <w:rsid w:val="007F2E5D"/>
    <w:rsid w:val="007F3422"/>
    <w:rsid w:val="007F6F5E"/>
    <w:rsid w:val="007F7107"/>
    <w:rsid w:val="00800499"/>
    <w:rsid w:val="00800811"/>
    <w:rsid w:val="0080093C"/>
    <w:rsid w:val="00802E90"/>
    <w:rsid w:val="00803443"/>
    <w:rsid w:val="008040D4"/>
    <w:rsid w:val="00806B76"/>
    <w:rsid w:val="008072D6"/>
    <w:rsid w:val="0080777B"/>
    <w:rsid w:val="00807FFE"/>
    <w:rsid w:val="00810CDE"/>
    <w:rsid w:val="00811520"/>
    <w:rsid w:val="00811C95"/>
    <w:rsid w:val="00816397"/>
    <w:rsid w:val="00816A0E"/>
    <w:rsid w:val="0082212C"/>
    <w:rsid w:val="0082286E"/>
    <w:rsid w:val="00827BD0"/>
    <w:rsid w:val="00827E11"/>
    <w:rsid w:val="0083109B"/>
    <w:rsid w:val="0083312F"/>
    <w:rsid w:val="008354A9"/>
    <w:rsid w:val="00835D48"/>
    <w:rsid w:val="0083669E"/>
    <w:rsid w:val="008423E8"/>
    <w:rsid w:val="00842569"/>
    <w:rsid w:val="00844964"/>
    <w:rsid w:val="008451F7"/>
    <w:rsid w:val="0084585C"/>
    <w:rsid w:val="00845BCA"/>
    <w:rsid w:val="00846733"/>
    <w:rsid w:val="00851699"/>
    <w:rsid w:val="00853F21"/>
    <w:rsid w:val="0085648D"/>
    <w:rsid w:val="0086130C"/>
    <w:rsid w:val="0086382B"/>
    <w:rsid w:val="00863C6F"/>
    <w:rsid w:val="008712A9"/>
    <w:rsid w:val="00871CF3"/>
    <w:rsid w:val="00872C3B"/>
    <w:rsid w:val="00873EA8"/>
    <w:rsid w:val="00877B5A"/>
    <w:rsid w:val="00880539"/>
    <w:rsid w:val="008830F6"/>
    <w:rsid w:val="008832AB"/>
    <w:rsid w:val="00884A51"/>
    <w:rsid w:val="0088775B"/>
    <w:rsid w:val="008877D6"/>
    <w:rsid w:val="0089028D"/>
    <w:rsid w:val="00891210"/>
    <w:rsid w:val="008923FD"/>
    <w:rsid w:val="008931CC"/>
    <w:rsid w:val="00893ABA"/>
    <w:rsid w:val="00894A25"/>
    <w:rsid w:val="008A22BA"/>
    <w:rsid w:val="008A3279"/>
    <w:rsid w:val="008A47EE"/>
    <w:rsid w:val="008A563A"/>
    <w:rsid w:val="008A64B0"/>
    <w:rsid w:val="008A6D8C"/>
    <w:rsid w:val="008B40C5"/>
    <w:rsid w:val="008B422D"/>
    <w:rsid w:val="008B44E4"/>
    <w:rsid w:val="008B5647"/>
    <w:rsid w:val="008B689D"/>
    <w:rsid w:val="008B7611"/>
    <w:rsid w:val="008C0460"/>
    <w:rsid w:val="008C0816"/>
    <w:rsid w:val="008C2683"/>
    <w:rsid w:val="008C3068"/>
    <w:rsid w:val="008C3AFA"/>
    <w:rsid w:val="008D0C95"/>
    <w:rsid w:val="008D3FC2"/>
    <w:rsid w:val="008D5529"/>
    <w:rsid w:val="008D79BE"/>
    <w:rsid w:val="008E4D38"/>
    <w:rsid w:val="008E7353"/>
    <w:rsid w:val="008E77A9"/>
    <w:rsid w:val="008F111C"/>
    <w:rsid w:val="008F19C2"/>
    <w:rsid w:val="008F261C"/>
    <w:rsid w:val="008F303F"/>
    <w:rsid w:val="008F3087"/>
    <w:rsid w:val="008F4357"/>
    <w:rsid w:val="0090066C"/>
    <w:rsid w:val="00900FAD"/>
    <w:rsid w:val="00901600"/>
    <w:rsid w:val="009058A5"/>
    <w:rsid w:val="009065BE"/>
    <w:rsid w:val="0091095D"/>
    <w:rsid w:val="009114CA"/>
    <w:rsid w:val="00913964"/>
    <w:rsid w:val="009149E1"/>
    <w:rsid w:val="00915D03"/>
    <w:rsid w:val="009166F2"/>
    <w:rsid w:val="00917E9A"/>
    <w:rsid w:val="009215B8"/>
    <w:rsid w:val="009228A9"/>
    <w:rsid w:val="0092354D"/>
    <w:rsid w:val="00925205"/>
    <w:rsid w:val="00925900"/>
    <w:rsid w:val="00926F65"/>
    <w:rsid w:val="009273A7"/>
    <w:rsid w:val="00930EFB"/>
    <w:rsid w:val="00932C83"/>
    <w:rsid w:val="009361A8"/>
    <w:rsid w:val="00940551"/>
    <w:rsid w:val="00941455"/>
    <w:rsid w:val="00941D76"/>
    <w:rsid w:val="009426A4"/>
    <w:rsid w:val="009433F9"/>
    <w:rsid w:val="00944E0E"/>
    <w:rsid w:val="00944E2F"/>
    <w:rsid w:val="00945B85"/>
    <w:rsid w:val="00946EB3"/>
    <w:rsid w:val="00951115"/>
    <w:rsid w:val="00951B83"/>
    <w:rsid w:val="00952AAC"/>
    <w:rsid w:val="00952AB7"/>
    <w:rsid w:val="0095432D"/>
    <w:rsid w:val="00955039"/>
    <w:rsid w:val="00955402"/>
    <w:rsid w:val="009554D4"/>
    <w:rsid w:val="00955F48"/>
    <w:rsid w:val="009567D7"/>
    <w:rsid w:val="00957119"/>
    <w:rsid w:val="009609C5"/>
    <w:rsid w:val="00961FFC"/>
    <w:rsid w:val="00962C6F"/>
    <w:rsid w:val="00962EBE"/>
    <w:rsid w:val="009666A8"/>
    <w:rsid w:val="009670D8"/>
    <w:rsid w:val="0096750D"/>
    <w:rsid w:val="00970010"/>
    <w:rsid w:val="00972D7A"/>
    <w:rsid w:val="0097623A"/>
    <w:rsid w:val="0097637D"/>
    <w:rsid w:val="00981DCF"/>
    <w:rsid w:val="00982763"/>
    <w:rsid w:val="0098378A"/>
    <w:rsid w:val="00985E14"/>
    <w:rsid w:val="0098664C"/>
    <w:rsid w:val="0098670D"/>
    <w:rsid w:val="0098681D"/>
    <w:rsid w:val="009906BD"/>
    <w:rsid w:val="00992CA2"/>
    <w:rsid w:val="00992EC3"/>
    <w:rsid w:val="00995413"/>
    <w:rsid w:val="009A14B5"/>
    <w:rsid w:val="009A2487"/>
    <w:rsid w:val="009A3DCB"/>
    <w:rsid w:val="009A432A"/>
    <w:rsid w:val="009A4A5C"/>
    <w:rsid w:val="009B00AE"/>
    <w:rsid w:val="009B3CFA"/>
    <w:rsid w:val="009B7545"/>
    <w:rsid w:val="009C1DDC"/>
    <w:rsid w:val="009C3744"/>
    <w:rsid w:val="009C46E9"/>
    <w:rsid w:val="009C72B5"/>
    <w:rsid w:val="009D157F"/>
    <w:rsid w:val="009D3001"/>
    <w:rsid w:val="009D371E"/>
    <w:rsid w:val="009D40BB"/>
    <w:rsid w:val="009D46D9"/>
    <w:rsid w:val="009D5A5C"/>
    <w:rsid w:val="009E0671"/>
    <w:rsid w:val="009E1856"/>
    <w:rsid w:val="009E267A"/>
    <w:rsid w:val="009E4D3A"/>
    <w:rsid w:val="009E6CB2"/>
    <w:rsid w:val="009F08FD"/>
    <w:rsid w:val="009F536E"/>
    <w:rsid w:val="00A015D3"/>
    <w:rsid w:val="00A02ACD"/>
    <w:rsid w:val="00A05364"/>
    <w:rsid w:val="00A0595E"/>
    <w:rsid w:val="00A065F4"/>
    <w:rsid w:val="00A06655"/>
    <w:rsid w:val="00A06F3F"/>
    <w:rsid w:val="00A130AC"/>
    <w:rsid w:val="00A1470D"/>
    <w:rsid w:val="00A14756"/>
    <w:rsid w:val="00A22A1A"/>
    <w:rsid w:val="00A24F2D"/>
    <w:rsid w:val="00A2576E"/>
    <w:rsid w:val="00A27BC1"/>
    <w:rsid w:val="00A27CF4"/>
    <w:rsid w:val="00A27EB8"/>
    <w:rsid w:val="00A304FA"/>
    <w:rsid w:val="00A31574"/>
    <w:rsid w:val="00A3378D"/>
    <w:rsid w:val="00A41242"/>
    <w:rsid w:val="00A44158"/>
    <w:rsid w:val="00A508FB"/>
    <w:rsid w:val="00A51904"/>
    <w:rsid w:val="00A51FF6"/>
    <w:rsid w:val="00A52C28"/>
    <w:rsid w:val="00A547B4"/>
    <w:rsid w:val="00A55853"/>
    <w:rsid w:val="00A559D4"/>
    <w:rsid w:val="00A57E83"/>
    <w:rsid w:val="00A61D78"/>
    <w:rsid w:val="00A64F77"/>
    <w:rsid w:val="00A65098"/>
    <w:rsid w:val="00A708D8"/>
    <w:rsid w:val="00A72AA0"/>
    <w:rsid w:val="00A75983"/>
    <w:rsid w:val="00A77140"/>
    <w:rsid w:val="00A771C8"/>
    <w:rsid w:val="00A778C3"/>
    <w:rsid w:val="00A80D5C"/>
    <w:rsid w:val="00A811C9"/>
    <w:rsid w:val="00A82905"/>
    <w:rsid w:val="00A83DA4"/>
    <w:rsid w:val="00A846C5"/>
    <w:rsid w:val="00A84E86"/>
    <w:rsid w:val="00A86038"/>
    <w:rsid w:val="00A9116E"/>
    <w:rsid w:val="00A921D6"/>
    <w:rsid w:val="00A92282"/>
    <w:rsid w:val="00A92C65"/>
    <w:rsid w:val="00AA09AD"/>
    <w:rsid w:val="00AA2010"/>
    <w:rsid w:val="00AA5F6F"/>
    <w:rsid w:val="00AB2FC0"/>
    <w:rsid w:val="00AB3498"/>
    <w:rsid w:val="00AB682A"/>
    <w:rsid w:val="00AB6E8D"/>
    <w:rsid w:val="00AB7060"/>
    <w:rsid w:val="00AB7912"/>
    <w:rsid w:val="00AC29BC"/>
    <w:rsid w:val="00AC2D82"/>
    <w:rsid w:val="00AC3A16"/>
    <w:rsid w:val="00AD127F"/>
    <w:rsid w:val="00AD14AD"/>
    <w:rsid w:val="00AD1EE6"/>
    <w:rsid w:val="00AD2FD0"/>
    <w:rsid w:val="00AD5599"/>
    <w:rsid w:val="00AD5BE3"/>
    <w:rsid w:val="00AE4811"/>
    <w:rsid w:val="00AE7BC9"/>
    <w:rsid w:val="00AF14F1"/>
    <w:rsid w:val="00AF1C58"/>
    <w:rsid w:val="00AF1E31"/>
    <w:rsid w:val="00AF56D7"/>
    <w:rsid w:val="00AF63A0"/>
    <w:rsid w:val="00B00750"/>
    <w:rsid w:val="00B00F6D"/>
    <w:rsid w:val="00B0147E"/>
    <w:rsid w:val="00B052C0"/>
    <w:rsid w:val="00B05C81"/>
    <w:rsid w:val="00B114F5"/>
    <w:rsid w:val="00B13D3C"/>
    <w:rsid w:val="00B14702"/>
    <w:rsid w:val="00B15376"/>
    <w:rsid w:val="00B21936"/>
    <w:rsid w:val="00B21D4C"/>
    <w:rsid w:val="00B246F3"/>
    <w:rsid w:val="00B2660E"/>
    <w:rsid w:val="00B271FC"/>
    <w:rsid w:val="00B275C3"/>
    <w:rsid w:val="00B304CB"/>
    <w:rsid w:val="00B3073D"/>
    <w:rsid w:val="00B31357"/>
    <w:rsid w:val="00B32FA5"/>
    <w:rsid w:val="00B353A5"/>
    <w:rsid w:val="00B36F78"/>
    <w:rsid w:val="00B404AB"/>
    <w:rsid w:val="00B42EE6"/>
    <w:rsid w:val="00B43941"/>
    <w:rsid w:val="00B44DAF"/>
    <w:rsid w:val="00B460B5"/>
    <w:rsid w:val="00B4664A"/>
    <w:rsid w:val="00B51D1F"/>
    <w:rsid w:val="00B53A89"/>
    <w:rsid w:val="00B54CDA"/>
    <w:rsid w:val="00B5557C"/>
    <w:rsid w:val="00B555CF"/>
    <w:rsid w:val="00B55E34"/>
    <w:rsid w:val="00B56642"/>
    <w:rsid w:val="00B56822"/>
    <w:rsid w:val="00B57070"/>
    <w:rsid w:val="00B62B38"/>
    <w:rsid w:val="00B65A8E"/>
    <w:rsid w:val="00B660F0"/>
    <w:rsid w:val="00B70A79"/>
    <w:rsid w:val="00B70B7E"/>
    <w:rsid w:val="00B71BC1"/>
    <w:rsid w:val="00B74D65"/>
    <w:rsid w:val="00B7523B"/>
    <w:rsid w:val="00B75992"/>
    <w:rsid w:val="00B761A5"/>
    <w:rsid w:val="00B77E28"/>
    <w:rsid w:val="00B80495"/>
    <w:rsid w:val="00B80B5E"/>
    <w:rsid w:val="00B82312"/>
    <w:rsid w:val="00B84B07"/>
    <w:rsid w:val="00B85684"/>
    <w:rsid w:val="00B85BC7"/>
    <w:rsid w:val="00B8702E"/>
    <w:rsid w:val="00B8782F"/>
    <w:rsid w:val="00B95B8D"/>
    <w:rsid w:val="00B973DE"/>
    <w:rsid w:val="00BA0FEE"/>
    <w:rsid w:val="00BA1647"/>
    <w:rsid w:val="00BA4094"/>
    <w:rsid w:val="00BA43DE"/>
    <w:rsid w:val="00BA56AB"/>
    <w:rsid w:val="00BA73FA"/>
    <w:rsid w:val="00BB03DA"/>
    <w:rsid w:val="00BB0AFC"/>
    <w:rsid w:val="00BB0E53"/>
    <w:rsid w:val="00BB1581"/>
    <w:rsid w:val="00BB47C0"/>
    <w:rsid w:val="00BB6D8E"/>
    <w:rsid w:val="00BB6DB2"/>
    <w:rsid w:val="00BB7827"/>
    <w:rsid w:val="00BB7AB1"/>
    <w:rsid w:val="00BC1A00"/>
    <w:rsid w:val="00BC33DC"/>
    <w:rsid w:val="00BC53AF"/>
    <w:rsid w:val="00BC70FF"/>
    <w:rsid w:val="00BC71D7"/>
    <w:rsid w:val="00BD434E"/>
    <w:rsid w:val="00BD4648"/>
    <w:rsid w:val="00BD4C90"/>
    <w:rsid w:val="00BD4CDB"/>
    <w:rsid w:val="00BD76EB"/>
    <w:rsid w:val="00BD7DD6"/>
    <w:rsid w:val="00BE161C"/>
    <w:rsid w:val="00BE41A4"/>
    <w:rsid w:val="00BE4F60"/>
    <w:rsid w:val="00BE7B12"/>
    <w:rsid w:val="00BF01EE"/>
    <w:rsid w:val="00BF48DA"/>
    <w:rsid w:val="00BF59D5"/>
    <w:rsid w:val="00BF606E"/>
    <w:rsid w:val="00BF6BCD"/>
    <w:rsid w:val="00BF7816"/>
    <w:rsid w:val="00C006A6"/>
    <w:rsid w:val="00C06743"/>
    <w:rsid w:val="00C07C29"/>
    <w:rsid w:val="00C106B6"/>
    <w:rsid w:val="00C11CBB"/>
    <w:rsid w:val="00C1435C"/>
    <w:rsid w:val="00C167FA"/>
    <w:rsid w:val="00C21FBE"/>
    <w:rsid w:val="00C24963"/>
    <w:rsid w:val="00C2698E"/>
    <w:rsid w:val="00C2728B"/>
    <w:rsid w:val="00C30617"/>
    <w:rsid w:val="00C334EA"/>
    <w:rsid w:val="00C3368E"/>
    <w:rsid w:val="00C33B76"/>
    <w:rsid w:val="00C3420E"/>
    <w:rsid w:val="00C34813"/>
    <w:rsid w:val="00C36CC6"/>
    <w:rsid w:val="00C40553"/>
    <w:rsid w:val="00C413B0"/>
    <w:rsid w:val="00C448EA"/>
    <w:rsid w:val="00C44DAF"/>
    <w:rsid w:val="00C46723"/>
    <w:rsid w:val="00C46872"/>
    <w:rsid w:val="00C46B12"/>
    <w:rsid w:val="00C52422"/>
    <w:rsid w:val="00C52635"/>
    <w:rsid w:val="00C529D6"/>
    <w:rsid w:val="00C53658"/>
    <w:rsid w:val="00C53C52"/>
    <w:rsid w:val="00C57B9B"/>
    <w:rsid w:val="00C6297C"/>
    <w:rsid w:val="00C635E8"/>
    <w:rsid w:val="00C63B7E"/>
    <w:rsid w:val="00C6467F"/>
    <w:rsid w:val="00C64A57"/>
    <w:rsid w:val="00C70334"/>
    <w:rsid w:val="00C7285A"/>
    <w:rsid w:val="00C770D5"/>
    <w:rsid w:val="00C81260"/>
    <w:rsid w:val="00C818CD"/>
    <w:rsid w:val="00C82E1B"/>
    <w:rsid w:val="00C8625E"/>
    <w:rsid w:val="00C86473"/>
    <w:rsid w:val="00C93AF2"/>
    <w:rsid w:val="00C943E7"/>
    <w:rsid w:val="00C94733"/>
    <w:rsid w:val="00C95F8A"/>
    <w:rsid w:val="00C9781F"/>
    <w:rsid w:val="00CA09B0"/>
    <w:rsid w:val="00CA188A"/>
    <w:rsid w:val="00CA26EF"/>
    <w:rsid w:val="00CA3350"/>
    <w:rsid w:val="00CA4D0A"/>
    <w:rsid w:val="00CA6325"/>
    <w:rsid w:val="00CB0949"/>
    <w:rsid w:val="00CB40FA"/>
    <w:rsid w:val="00CB5408"/>
    <w:rsid w:val="00CB716E"/>
    <w:rsid w:val="00CC2191"/>
    <w:rsid w:val="00CC3B18"/>
    <w:rsid w:val="00CC4478"/>
    <w:rsid w:val="00CC63F9"/>
    <w:rsid w:val="00CD4F73"/>
    <w:rsid w:val="00CD5450"/>
    <w:rsid w:val="00CD629A"/>
    <w:rsid w:val="00CE0C2A"/>
    <w:rsid w:val="00CE1478"/>
    <w:rsid w:val="00CE2451"/>
    <w:rsid w:val="00CE3520"/>
    <w:rsid w:val="00CE493E"/>
    <w:rsid w:val="00CE4EB5"/>
    <w:rsid w:val="00CF1CC4"/>
    <w:rsid w:val="00CF2A43"/>
    <w:rsid w:val="00CF2CE7"/>
    <w:rsid w:val="00CF346C"/>
    <w:rsid w:val="00CF51A2"/>
    <w:rsid w:val="00CF57E4"/>
    <w:rsid w:val="00CF5F83"/>
    <w:rsid w:val="00CF6860"/>
    <w:rsid w:val="00CF7465"/>
    <w:rsid w:val="00D01408"/>
    <w:rsid w:val="00D04650"/>
    <w:rsid w:val="00D11DBB"/>
    <w:rsid w:val="00D202C2"/>
    <w:rsid w:val="00D24E7D"/>
    <w:rsid w:val="00D2553B"/>
    <w:rsid w:val="00D30714"/>
    <w:rsid w:val="00D3159F"/>
    <w:rsid w:val="00D359D8"/>
    <w:rsid w:val="00D37328"/>
    <w:rsid w:val="00D401E8"/>
    <w:rsid w:val="00D40E96"/>
    <w:rsid w:val="00D43062"/>
    <w:rsid w:val="00D5599D"/>
    <w:rsid w:val="00D55F49"/>
    <w:rsid w:val="00D5791F"/>
    <w:rsid w:val="00D57A84"/>
    <w:rsid w:val="00D57CCD"/>
    <w:rsid w:val="00D60CB5"/>
    <w:rsid w:val="00D60D01"/>
    <w:rsid w:val="00D62191"/>
    <w:rsid w:val="00D62373"/>
    <w:rsid w:val="00D62965"/>
    <w:rsid w:val="00D6796E"/>
    <w:rsid w:val="00D71E5E"/>
    <w:rsid w:val="00D7246B"/>
    <w:rsid w:val="00D75264"/>
    <w:rsid w:val="00D758BC"/>
    <w:rsid w:val="00D768DE"/>
    <w:rsid w:val="00D80265"/>
    <w:rsid w:val="00D8144A"/>
    <w:rsid w:val="00D81DC6"/>
    <w:rsid w:val="00D84937"/>
    <w:rsid w:val="00D906BD"/>
    <w:rsid w:val="00D90E3E"/>
    <w:rsid w:val="00D937B8"/>
    <w:rsid w:val="00D938FB"/>
    <w:rsid w:val="00D93937"/>
    <w:rsid w:val="00D93BE2"/>
    <w:rsid w:val="00DA0345"/>
    <w:rsid w:val="00DA0FAF"/>
    <w:rsid w:val="00DA1082"/>
    <w:rsid w:val="00DA2689"/>
    <w:rsid w:val="00DA2E19"/>
    <w:rsid w:val="00DA3AC5"/>
    <w:rsid w:val="00DA7D17"/>
    <w:rsid w:val="00DB1327"/>
    <w:rsid w:val="00DB3264"/>
    <w:rsid w:val="00DB5E5A"/>
    <w:rsid w:val="00DB6B57"/>
    <w:rsid w:val="00DB796C"/>
    <w:rsid w:val="00DC06C2"/>
    <w:rsid w:val="00DC07F5"/>
    <w:rsid w:val="00DC247E"/>
    <w:rsid w:val="00DC3880"/>
    <w:rsid w:val="00DC49CB"/>
    <w:rsid w:val="00DC5A0D"/>
    <w:rsid w:val="00DC78D0"/>
    <w:rsid w:val="00DC7AD6"/>
    <w:rsid w:val="00DD0034"/>
    <w:rsid w:val="00DD41CE"/>
    <w:rsid w:val="00DD4439"/>
    <w:rsid w:val="00DD5B65"/>
    <w:rsid w:val="00DD6294"/>
    <w:rsid w:val="00DE22D7"/>
    <w:rsid w:val="00DE243E"/>
    <w:rsid w:val="00DE51C3"/>
    <w:rsid w:val="00DE654B"/>
    <w:rsid w:val="00DF0519"/>
    <w:rsid w:val="00DF06D2"/>
    <w:rsid w:val="00DF2A2D"/>
    <w:rsid w:val="00DF2C00"/>
    <w:rsid w:val="00DF41DF"/>
    <w:rsid w:val="00DF49B6"/>
    <w:rsid w:val="00E00EDF"/>
    <w:rsid w:val="00E0167D"/>
    <w:rsid w:val="00E018F0"/>
    <w:rsid w:val="00E02202"/>
    <w:rsid w:val="00E03D52"/>
    <w:rsid w:val="00E0593E"/>
    <w:rsid w:val="00E10B63"/>
    <w:rsid w:val="00E1128B"/>
    <w:rsid w:val="00E121D0"/>
    <w:rsid w:val="00E12726"/>
    <w:rsid w:val="00E130BD"/>
    <w:rsid w:val="00E15D61"/>
    <w:rsid w:val="00E17792"/>
    <w:rsid w:val="00E200E6"/>
    <w:rsid w:val="00E22313"/>
    <w:rsid w:val="00E227D9"/>
    <w:rsid w:val="00E2729F"/>
    <w:rsid w:val="00E40DD1"/>
    <w:rsid w:val="00E412C8"/>
    <w:rsid w:val="00E43F70"/>
    <w:rsid w:val="00E47778"/>
    <w:rsid w:val="00E50FC8"/>
    <w:rsid w:val="00E557A3"/>
    <w:rsid w:val="00E57181"/>
    <w:rsid w:val="00E617F9"/>
    <w:rsid w:val="00E6231B"/>
    <w:rsid w:val="00E63153"/>
    <w:rsid w:val="00E64208"/>
    <w:rsid w:val="00E66229"/>
    <w:rsid w:val="00E67506"/>
    <w:rsid w:val="00E67663"/>
    <w:rsid w:val="00E7308A"/>
    <w:rsid w:val="00E7366E"/>
    <w:rsid w:val="00E73B5A"/>
    <w:rsid w:val="00E7436C"/>
    <w:rsid w:val="00E76527"/>
    <w:rsid w:val="00E76EE8"/>
    <w:rsid w:val="00E80078"/>
    <w:rsid w:val="00E801F1"/>
    <w:rsid w:val="00E80BAD"/>
    <w:rsid w:val="00E8421F"/>
    <w:rsid w:val="00E90E63"/>
    <w:rsid w:val="00E91546"/>
    <w:rsid w:val="00E94495"/>
    <w:rsid w:val="00E9574A"/>
    <w:rsid w:val="00EA1482"/>
    <w:rsid w:val="00EA2A5E"/>
    <w:rsid w:val="00EA4A81"/>
    <w:rsid w:val="00EA680E"/>
    <w:rsid w:val="00EA7CA4"/>
    <w:rsid w:val="00EB36FD"/>
    <w:rsid w:val="00EB4FB2"/>
    <w:rsid w:val="00EB7A4C"/>
    <w:rsid w:val="00EC1481"/>
    <w:rsid w:val="00EC28CC"/>
    <w:rsid w:val="00EC32D9"/>
    <w:rsid w:val="00EC4A6A"/>
    <w:rsid w:val="00EC60B6"/>
    <w:rsid w:val="00EC651E"/>
    <w:rsid w:val="00EC65B4"/>
    <w:rsid w:val="00EC69C3"/>
    <w:rsid w:val="00ED0FE9"/>
    <w:rsid w:val="00ED40B0"/>
    <w:rsid w:val="00ED718E"/>
    <w:rsid w:val="00EE30B0"/>
    <w:rsid w:val="00EE3952"/>
    <w:rsid w:val="00EE4D04"/>
    <w:rsid w:val="00EE540B"/>
    <w:rsid w:val="00EE6079"/>
    <w:rsid w:val="00EE6FD6"/>
    <w:rsid w:val="00EE7B3B"/>
    <w:rsid w:val="00EE7ED1"/>
    <w:rsid w:val="00EF0DA0"/>
    <w:rsid w:val="00EF0FEB"/>
    <w:rsid w:val="00EF12E0"/>
    <w:rsid w:val="00EF136C"/>
    <w:rsid w:val="00EF183E"/>
    <w:rsid w:val="00EF232C"/>
    <w:rsid w:val="00EF2F09"/>
    <w:rsid w:val="00EF3EE0"/>
    <w:rsid w:val="00EF4C7E"/>
    <w:rsid w:val="00EF5849"/>
    <w:rsid w:val="00EF5D69"/>
    <w:rsid w:val="00F033D8"/>
    <w:rsid w:val="00F03A58"/>
    <w:rsid w:val="00F06C72"/>
    <w:rsid w:val="00F1168C"/>
    <w:rsid w:val="00F12554"/>
    <w:rsid w:val="00F127DD"/>
    <w:rsid w:val="00F13748"/>
    <w:rsid w:val="00F1505D"/>
    <w:rsid w:val="00F1652E"/>
    <w:rsid w:val="00F20C46"/>
    <w:rsid w:val="00F22A3A"/>
    <w:rsid w:val="00F22CA2"/>
    <w:rsid w:val="00F25EC9"/>
    <w:rsid w:val="00F31A37"/>
    <w:rsid w:val="00F346C0"/>
    <w:rsid w:val="00F35434"/>
    <w:rsid w:val="00F35C95"/>
    <w:rsid w:val="00F35E19"/>
    <w:rsid w:val="00F36088"/>
    <w:rsid w:val="00F363CC"/>
    <w:rsid w:val="00F40BD9"/>
    <w:rsid w:val="00F40F0C"/>
    <w:rsid w:val="00F42E9A"/>
    <w:rsid w:val="00F439ED"/>
    <w:rsid w:val="00F4461B"/>
    <w:rsid w:val="00F463B7"/>
    <w:rsid w:val="00F46F82"/>
    <w:rsid w:val="00F47404"/>
    <w:rsid w:val="00F5544D"/>
    <w:rsid w:val="00F60DCF"/>
    <w:rsid w:val="00F62368"/>
    <w:rsid w:val="00F62A52"/>
    <w:rsid w:val="00F63BF0"/>
    <w:rsid w:val="00F64306"/>
    <w:rsid w:val="00F7049D"/>
    <w:rsid w:val="00F7661C"/>
    <w:rsid w:val="00F80CE5"/>
    <w:rsid w:val="00F817F8"/>
    <w:rsid w:val="00F9098D"/>
    <w:rsid w:val="00F92D5C"/>
    <w:rsid w:val="00F943D9"/>
    <w:rsid w:val="00F95B2B"/>
    <w:rsid w:val="00F96337"/>
    <w:rsid w:val="00F970CB"/>
    <w:rsid w:val="00F97672"/>
    <w:rsid w:val="00FA0478"/>
    <w:rsid w:val="00FA11C4"/>
    <w:rsid w:val="00FA31E2"/>
    <w:rsid w:val="00FA5C69"/>
    <w:rsid w:val="00FA75E6"/>
    <w:rsid w:val="00FB0D2F"/>
    <w:rsid w:val="00FB16AC"/>
    <w:rsid w:val="00FB365E"/>
    <w:rsid w:val="00FC19B6"/>
    <w:rsid w:val="00FC3CB4"/>
    <w:rsid w:val="00FC5380"/>
    <w:rsid w:val="00FC6B18"/>
    <w:rsid w:val="00FD0AF1"/>
    <w:rsid w:val="00FD1180"/>
    <w:rsid w:val="00FD3E96"/>
    <w:rsid w:val="00FE1166"/>
    <w:rsid w:val="00FE4248"/>
    <w:rsid w:val="00FE4B0A"/>
    <w:rsid w:val="00FE5A83"/>
    <w:rsid w:val="00FF1368"/>
    <w:rsid w:val="00FF5F3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F2E6C"/>
  <w15:docId w15:val="{A57A777E-BCAF-46E8-BDEE-BE756055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4006"/>
    <w:pPr>
      <w:spacing w:before="240" w:after="60"/>
      <w:jc w:val="center"/>
      <w:outlineLvl w:val="0"/>
    </w:pPr>
    <w:rPr>
      <w:rFonts w:ascii="Cambria" w:hAnsi="Cambria"/>
      <w:b/>
      <w:bCs/>
      <w:kern w:val="28"/>
      <w:sz w:val="32"/>
      <w:szCs w:val="32"/>
    </w:rPr>
  </w:style>
  <w:style w:type="character" w:customStyle="1" w:styleId="TitleChar">
    <w:name w:val="Title Char"/>
    <w:link w:val="Title"/>
    <w:rsid w:val="00644006"/>
    <w:rPr>
      <w:rFonts w:ascii="Cambria" w:eastAsia="Times New Roman" w:hAnsi="Cambria" w:cs="Times New Roman"/>
      <w:b/>
      <w:bCs/>
      <w:kern w:val="28"/>
      <w:sz w:val="32"/>
      <w:szCs w:val="32"/>
    </w:rPr>
  </w:style>
  <w:style w:type="character" w:styleId="Strong">
    <w:name w:val="Strong"/>
    <w:uiPriority w:val="22"/>
    <w:qFormat/>
    <w:rsid w:val="00644006"/>
    <w:rPr>
      <w:b/>
      <w:bCs/>
    </w:rPr>
  </w:style>
  <w:style w:type="paragraph" w:styleId="Subtitle">
    <w:name w:val="Subtitle"/>
    <w:basedOn w:val="Normal"/>
    <w:next w:val="Normal"/>
    <w:link w:val="SubtitleChar"/>
    <w:qFormat/>
    <w:rsid w:val="00644006"/>
    <w:pPr>
      <w:spacing w:after="60"/>
      <w:jc w:val="center"/>
      <w:outlineLvl w:val="1"/>
    </w:pPr>
    <w:rPr>
      <w:rFonts w:ascii="Cambria" w:hAnsi="Cambria"/>
    </w:rPr>
  </w:style>
  <w:style w:type="character" w:customStyle="1" w:styleId="SubtitleChar">
    <w:name w:val="Subtitle Char"/>
    <w:link w:val="Subtitle"/>
    <w:rsid w:val="00644006"/>
    <w:rPr>
      <w:rFonts w:ascii="Cambria" w:eastAsia="Times New Roman" w:hAnsi="Cambria" w:cs="Times New Roman"/>
      <w:sz w:val="24"/>
      <w:szCs w:val="24"/>
    </w:rPr>
  </w:style>
  <w:style w:type="paragraph" w:styleId="ListParagraph">
    <w:name w:val="List Paragraph"/>
    <w:basedOn w:val="Normal"/>
    <w:uiPriority w:val="34"/>
    <w:qFormat/>
    <w:rsid w:val="00644006"/>
    <w:pPr>
      <w:ind w:left="720"/>
    </w:pPr>
  </w:style>
  <w:style w:type="paragraph" w:styleId="BalloonText">
    <w:name w:val="Balloon Text"/>
    <w:basedOn w:val="Normal"/>
    <w:link w:val="BalloonTextChar"/>
    <w:rsid w:val="004933D5"/>
    <w:rPr>
      <w:rFonts w:ascii="Tahoma" w:hAnsi="Tahoma" w:cs="Tahoma"/>
      <w:sz w:val="16"/>
      <w:szCs w:val="16"/>
    </w:rPr>
  </w:style>
  <w:style w:type="character" w:customStyle="1" w:styleId="BalloonTextChar">
    <w:name w:val="Balloon Text Char"/>
    <w:basedOn w:val="DefaultParagraphFont"/>
    <w:link w:val="BalloonText"/>
    <w:rsid w:val="004933D5"/>
    <w:rPr>
      <w:rFonts w:ascii="Tahoma" w:hAnsi="Tahoma" w:cs="Tahoma"/>
      <w:sz w:val="16"/>
      <w:szCs w:val="16"/>
    </w:rPr>
  </w:style>
  <w:style w:type="character" w:styleId="CommentReference">
    <w:name w:val="annotation reference"/>
    <w:basedOn w:val="DefaultParagraphFont"/>
    <w:rsid w:val="004933D5"/>
    <w:rPr>
      <w:sz w:val="16"/>
      <w:szCs w:val="16"/>
    </w:rPr>
  </w:style>
  <w:style w:type="paragraph" w:styleId="CommentText">
    <w:name w:val="annotation text"/>
    <w:basedOn w:val="Normal"/>
    <w:link w:val="CommentTextChar"/>
    <w:rsid w:val="004933D5"/>
    <w:rPr>
      <w:sz w:val="20"/>
      <w:szCs w:val="20"/>
    </w:rPr>
  </w:style>
  <w:style w:type="character" w:customStyle="1" w:styleId="CommentTextChar">
    <w:name w:val="Comment Text Char"/>
    <w:basedOn w:val="DefaultParagraphFont"/>
    <w:link w:val="CommentText"/>
    <w:rsid w:val="004933D5"/>
  </w:style>
  <w:style w:type="paragraph" w:styleId="CommentSubject">
    <w:name w:val="annotation subject"/>
    <w:basedOn w:val="CommentText"/>
    <w:next w:val="CommentText"/>
    <w:link w:val="CommentSubjectChar"/>
    <w:rsid w:val="004933D5"/>
    <w:rPr>
      <w:b/>
      <w:bCs/>
    </w:rPr>
  </w:style>
  <w:style w:type="character" w:customStyle="1" w:styleId="CommentSubjectChar">
    <w:name w:val="Comment Subject Char"/>
    <w:basedOn w:val="CommentTextChar"/>
    <w:link w:val="CommentSubject"/>
    <w:rsid w:val="004933D5"/>
    <w:rPr>
      <w:b/>
      <w:bCs/>
    </w:rPr>
  </w:style>
  <w:style w:type="paragraph" w:styleId="Header">
    <w:name w:val="header"/>
    <w:basedOn w:val="Normal"/>
    <w:link w:val="HeaderChar"/>
    <w:unhideWhenUsed/>
    <w:rsid w:val="006431E7"/>
    <w:pPr>
      <w:tabs>
        <w:tab w:val="center" w:pos="4680"/>
        <w:tab w:val="right" w:pos="9360"/>
      </w:tabs>
    </w:pPr>
  </w:style>
  <w:style w:type="character" w:customStyle="1" w:styleId="HeaderChar">
    <w:name w:val="Header Char"/>
    <w:basedOn w:val="DefaultParagraphFont"/>
    <w:link w:val="Header"/>
    <w:rsid w:val="006431E7"/>
    <w:rPr>
      <w:sz w:val="24"/>
      <w:szCs w:val="24"/>
    </w:rPr>
  </w:style>
  <w:style w:type="paragraph" w:styleId="Footer">
    <w:name w:val="footer"/>
    <w:basedOn w:val="Normal"/>
    <w:link w:val="FooterChar"/>
    <w:uiPriority w:val="99"/>
    <w:unhideWhenUsed/>
    <w:rsid w:val="006431E7"/>
    <w:pPr>
      <w:tabs>
        <w:tab w:val="center" w:pos="4680"/>
        <w:tab w:val="right" w:pos="9360"/>
      </w:tabs>
    </w:pPr>
  </w:style>
  <w:style w:type="character" w:customStyle="1" w:styleId="FooterChar">
    <w:name w:val="Footer Char"/>
    <w:basedOn w:val="DefaultParagraphFont"/>
    <w:link w:val="Footer"/>
    <w:uiPriority w:val="99"/>
    <w:rsid w:val="006431E7"/>
    <w:rPr>
      <w:sz w:val="24"/>
      <w:szCs w:val="24"/>
    </w:rPr>
  </w:style>
  <w:style w:type="paragraph" w:customStyle="1" w:styleId="Default">
    <w:name w:val="Default"/>
    <w:rsid w:val="00A130AC"/>
    <w:pPr>
      <w:autoSpaceDE w:val="0"/>
      <w:autoSpaceDN w:val="0"/>
      <w:adjustRightInd w:val="0"/>
    </w:pPr>
    <w:rPr>
      <w:rFonts w:ascii="Symbol" w:hAnsi="Symbol" w:cs="Symbol"/>
      <w:color w:val="000000"/>
      <w:sz w:val="24"/>
      <w:szCs w:val="24"/>
    </w:rPr>
  </w:style>
  <w:style w:type="character" w:styleId="Hyperlink">
    <w:name w:val="Hyperlink"/>
    <w:basedOn w:val="DefaultParagraphFont"/>
    <w:unhideWhenUsed/>
    <w:rsid w:val="00F47404"/>
    <w:rPr>
      <w:color w:val="0000FF" w:themeColor="hyperlink"/>
      <w:u w:val="single"/>
    </w:rPr>
  </w:style>
  <w:style w:type="character" w:styleId="UnresolvedMention">
    <w:name w:val="Unresolved Mention"/>
    <w:basedOn w:val="DefaultParagraphFont"/>
    <w:uiPriority w:val="99"/>
    <w:semiHidden/>
    <w:unhideWhenUsed/>
    <w:rsid w:val="00F4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890">
      <w:bodyDiv w:val="1"/>
      <w:marLeft w:val="60"/>
      <w:marRight w:val="60"/>
      <w:marTop w:val="60"/>
      <w:marBottom w:val="15"/>
      <w:divBdr>
        <w:top w:val="none" w:sz="0" w:space="0" w:color="auto"/>
        <w:left w:val="none" w:sz="0" w:space="0" w:color="auto"/>
        <w:bottom w:val="none" w:sz="0" w:space="0" w:color="auto"/>
        <w:right w:val="none" w:sz="0" w:space="0" w:color="auto"/>
      </w:divBdr>
      <w:divsChild>
        <w:div w:id="912088800">
          <w:marLeft w:val="0"/>
          <w:marRight w:val="0"/>
          <w:marTop w:val="0"/>
          <w:marBottom w:val="0"/>
          <w:divBdr>
            <w:top w:val="none" w:sz="0" w:space="0" w:color="auto"/>
            <w:left w:val="none" w:sz="0" w:space="0" w:color="auto"/>
            <w:bottom w:val="none" w:sz="0" w:space="0" w:color="auto"/>
            <w:right w:val="none" w:sz="0" w:space="0" w:color="auto"/>
          </w:divBdr>
        </w:div>
        <w:div w:id="1763606300">
          <w:marLeft w:val="0"/>
          <w:marRight w:val="0"/>
          <w:marTop w:val="0"/>
          <w:marBottom w:val="0"/>
          <w:divBdr>
            <w:top w:val="none" w:sz="0" w:space="0" w:color="auto"/>
            <w:left w:val="none" w:sz="0" w:space="0" w:color="auto"/>
            <w:bottom w:val="none" w:sz="0" w:space="0" w:color="auto"/>
            <w:right w:val="none" w:sz="0" w:space="0" w:color="auto"/>
          </w:divBdr>
        </w:div>
      </w:divsChild>
    </w:div>
    <w:div w:id="177164695">
      <w:bodyDiv w:val="1"/>
      <w:marLeft w:val="0"/>
      <w:marRight w:val="0"/>
      <w:marTop w:val="0"/>
      <w:marBottom w:val="0"/>
      <w:divBdr>
        <w:top w:val="none" w:sz="0" w:space="0" w:color="auto"/>
        <w:left w:val="none" w:sz="0" w:space="0" w:color="auto"/>
        <w:bottom w:val="none" w:sz="0" w:space="0" w:color="auto"/>
        <w:right w:val="none" w:sz="0" w:space="0" w:color="auto"/>
      </w:divBdr>
    </w:div>
    <w:div w:id="625813138">
      <w:bodyDiv w:val="1"/>
      <w:marLeft w:val="0"/>
      <w:marRight w:val="0"/>
      <w:marTop w:val="0"/>
      <w:marBottom w:val="0"/>
      <w:divBdr>
        <w:top w:val="none" w:sz="0" w:space="0" w:color="auto"/>
        <w:left w:val="none" w:sz="0" w:space="0" w:color="auto"/>
        <w:bottom w:val="none" w:sz="0" w:space="0" w:color="auto"/>
        <w:right w:val="none" w:sz="0" w:space="0" w:color="auto"/>
      </w:divBdr>
    </w:div>
    <w:div w:id="647243594">
      <w:bodyDiv w:val="1"/>
      <w:marLeft w:val="0"/>
      <w:marRight w:val="0"/>
      <w:marTop w:val="0"/>
      <w:marBottom w:val="0"/>
      <w:divBdr>
        <w:top w:val="none" w:sz="0" w:space="0" w:color="auto"/>
        <w:left w:val="none" w:sz="0" w:space="0" w:color="auto"/>
        <w:bottom w:val="none" w:sz="0" w:space="0" w:color="auto"/>
        <w:right w:val="none" w:sz="0" w:space="0" w:color="auto"/>
      </w:divBdr>
    </w:div>
    <w:div w:id="800610303">
      <w:bodyDiv w:val="1"/>
      <w:marLeft w:val="0"/>
      <w:marRight w:val="0"/>
      <w:marTop w:val="0"/>
      <w:marBottom w:val="0"/>
      <w:divBdr>
        <w:top w:val="none" w:sz="0" w:space="0" w:color="auto"/>
        <w:left w:val="none" w:sz="0" w:space="0" w:color="auto"/>
        <w:bottom w:val="none" w:sz="0" w:space="0" w:color="auto"/>
        <w:right w:val="none" w:sz="0" w:space="0" w:color="auto"/>
      </w:divBdr>
    </w:div>
    <w:div w:id="1191530999">
      <w:bodyDiv w:val="1"/>
      <w:marLeft w:val="0"/>
      <w:marRight w:val="0"/>
      <w:marTop w:val="0"/>
      <w:marBottom w:val="0"/>
      <w:divBdr>
        <w:top w:val="none" w:sz="0" w:space="0" w:color="auto"/>
        <w:left w:val="none" w:sz="0" w:space="0" w:color="auto"/>
        <w:bottom w:val="none" w:sz="0" w:space="0" w:color="auto"/>
        <w:right w:val="none" w:sz="0" w:space="0" w:color="auto"/>
      </w:divBdr>
    </w:div>
    <w:div w:id="1217083305">
      <w:bodyDiv w:val="1"/>
      <w:marLeft w:val="0"/>
      <w:marRight w:val="0"/>
      <w:marTop w:val="0"/>
      <w:marBottom w:val="0"/>
      <w:divBdr>
        <w:top w:val="none" w:sz="0" w:space="0" w:color="auto"/>
        <w:left w:val="none" w:sz="0" w:space="0" w:color="auto"/>
        <w:bottom w:val="none" w:sz="0" w:space="0" w:color="auto"/>
        <w:right w:val="none" w:sz="0" w:space="0" w:color="auto"/>
      </w:divBdr>
    </w:div>
    <w:div w:id="1426264877">
      <w:bodyDiv w:val="1"/>
      <w:marLeft w:val="0"/>
      <w:marRight w:val="0"/>
      <w:marTop w:val="0"/>
      <w:marBottom w:val="0"/>
      <w:divBdr>
        <w:top w:val="none" w:sz="0" w:space="0" w:color="auto"/>
        <w:left w:val="none" w:sz="0" w:space="0" w:color="auto"/>
        <w:bottom w:val="none" w:sz="0" w:space="0" w:color="auto"/>
        <w:right w:val="none" w:sz="0" w:space="0" w:color="auto"/>
      </w:divBdr>
    </w:div>
    <w:div w:id="1470174628">
      <w:bodyDiv w:val="1"/>
      <w:marLeft w:val="0"/>
      <w:marRight w:val="0"/>
      <w:marTop w:val="0"/>
      <w:marBottom w:val="0"/>
      <w:divBdr>
        <w:top w:val="none" w:sz="0" w:space="0" w:color="auto"/>
        <w:left w:val="none" w:sz="0" w:space="0" w:color="auto"/>
        <w:bottom w:val="none" w:sz="0" w:space="0" w:color="auto"/>
        <w:right w:val="none" w:sz="0" w:space="0" w:color="auto"/>
      </w:divBdr>
    </w:div>
    <w:div w:id="1510875993">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60"/>
      <w:marRight w:val="60"/>
      <w:marTop w:val="60"/>
      <w:marBottom w:val="15"/>
      <w:divBdr>
        <w:top w:val="none" w:sz="0" w:space="0" w:color="auto"/>
        <w:left w:val="none" w:sz="0" w:space="0" w:color="auto"/>
        <w:bottom w:val="none" w:sz="0" w:space="0" w:color="auto"/>
        <w:right w:val="none" w:sz="0" w:space="0" w:color="auto"/>
      </w:divBdr>
      <w:divsChild>
        <w:div w:id="1718775351">
          <w:marLeft w:val="0"/>
          <w:marRight w:val="0"/>
          <w:marTop w:val="0"/>
          <w:marBottom w:val="0"/>
          <w:divBdr>
            <w:top w:val="none" w:sz="0" w:space="0" w:color="auto"/>
            <w:left w:val="none" w:sz="0" w:space="0" w:color="auto"/>
            <w:bottom w:val="none" w:sz="0" w:space="0" w:color="auto"/>
            <w:right w:val="none" w:sz="0" w:space="0" w:color="auto"/>
          </w:divBdr>
        </w:div>
        <w:div w:id="1729986231">
          <w:marLeft w:val="0"/>
          <w:marRight w:val="0"/>
          <w:marTop w:val="0"/>
          <w:marBottom w:val="0"/>
          <w:divBdr>
            <w:top w:val="none" w:sz="0" w:space="0" w:color="auto"/>
            <w:left w:val="none" w:sz="0" w:space="0" w:color="auto"/>
            <w:bottom w:val="none" w:sz="0" w:space="0" w:color="auto"/>
            <w:right w:val="none" w:sz="0" w:space="0" w:color="auto"/>
          </w:divBdr>
        </w:div>
      </w:divsChild>
    </w:div>
    <w:div w:id="1579636155">
      <w:bodyDiv w:val="1"/>
      <w:marLeft w:val="0"/>
      <w:marRight w:val="0"/>
      <w:marTop w:val="0"/>
      <w:marBottom w:val="0"/>
      <w:divBdr>
        <w:top w:val="none" w:sz="0" w:space="0" w:color="auto"/>
        <w:left w:val="none" w:sz="0" w:space="0" w:color="auto"/>
        <w:bottom w:val="none" w:sz="0" w:space="0" w:color="auto"/>
        <w:right w:val="none" w:sz="0" w:space="0" w:color="auto"/>
      </w:divBdr>
    </w:div>
    <w:div w:id="1793547451">
      <w:bodyDiv w:val="1"/>
      <w:marLeft w:val="0"/>
      <w:marRight w:val="0"/>
      <w:marTop w:val="0"/>
      <w:marBottom w:val="0"/>
      <w:divBdr>
        <w:top w:val="none" w:sz="0" w:space="0" w:color="auto"/>
        <w:left w:val="none" w:sz="0" w:space="0" w:color="auto"/>
        <w:bottom w:val="none" w:sz="0" w:space="0" w:color="auto"/>
        <w:right w:val="none" w:sz="0" w:space="0" w:color="auto"/>
      </w:divBdr>
      <w:divsChild>
        <w:div w:id="61373456">
          <w:marLeft w:val="806"/>
          <w:marRight w:val="0"/>
          <w:marTop w:val="130"/>
          <w:marBottom w:val="0"/>
          <w:divBdr>
            <w:top w:val="none" w:sz="0" w:space="0" w:color="auto"/>
            <w:left w:val="none" w:sz="0" w:space="0" w:color="auto"/>
            <w:bottom w:val="none" w:sz="0" w:space="0" w:color="auto"/>
            <w:right w:val="none" w:sz="0" w:space="0" w:color="auto"/>
          </w:divBdr>
        </w:div>
        <w:div w:id="1217354199">
          <w:marLeft w:val="806"/>
          <w:marRight w:val="0"/>
          <w:marTop w:val="130"/>
          <w:marBottom w:val="0"/>
          <w:divBdr>
            <w:top w:val="none" w:sz="0" w:space="0" w:color="auto"/>
            <w:left w:val="none" w:sz="0" w:space="0" w:color="auto"/>
            <w:bottom w:val="none" w:sz="0" w:space="0" w:color="auto"/>
            <w:right w:val="none" w:sz="0" w:space="0" w:color="auto"/>
          </w:divBdr>
        </w:div>
        <w:div w:id="307631695">
          <w:marLeft w:val="806"/>
          <w:marRight w:val="0"/>
          <w:marTop w:val="130"/>
          <w:marBottom w:val="0"/>
          <w:divBdr>
            <w:top w:val="none" w:sz="0" w:space="0" w:color="auto"/>
            <w:left w:val="none" w:sz="0" w:space="0" w:color="auto"/>
            <w:bottom w:val="none" w:sz="0" w:space="0" w:color="auto"/>
            <w:right w:val="none" w:sz="0" w:space="0" w:color="auto"/>
          </w:divBdr>
        </w:div>
        <w:div w:id="1560509110">
          <w:marLeft w:val="1440"/>
          <w:marRight w:val="0"/>
          <w:marTop w:val="115"/>
          <w:marBottom w:val="0"/>
          <w:divBdr>
            <w:top w:val="none" w:sz="0" w:space="0" w:color="auto"/>
            <w:left w:val="none" w:sz="0" w:space="0" w:color="auto"/>
            <w:bottom w:val="none" w:sz="0" w:space="0" w:color="auto"/>
            <w:right w:val="none" w:sz="0" w:space="0" w:color="auto"/>
          </w:divBdr>
        </w:div>
        <w:div w:id="172691850">
          <w:marLeft w:val="1440"/>
          <w:marRight w:val="0"/>
          <w:marTop w:val="115"/>
          <w:marBottom w:val="0"/>
          <w:divBdr>
            <w:top w:val="none" w:sz="0" w:space="0" w:color="auto"/>
            <w:left w:val="none" w:sz="0" w:space="0" w:color="auto"/>
            <w:bottom w:val="none" w:sz="0" w:space="0" w:color="auto"/>
            <w:right w:val="none" w:sz="0" w:space="0" w:color="auto"/>
          </w:divBdr>
        </w:div>
        <w:div w:id="500199982">
          <w:marLeft w:val="806"/>
          <w:marRight w:val="0"/>
          <w:marTop w:val="130"/>
          <w:marBottom w:val="0"/>
          <w:divBdr>
            <w:top w:val="none" w:sz="0" w:space="0" w:color="auto"/>
            <w:left w:val="none" w:sz="0" w:space="0" w:color="auto"/>
            <w:bottom w:val="none" w:sz="0" w:space="0" w:color="auto"/>
            <w:right w:val="none" w:sz="0" w:space="0" w:color="auto"/>
          </w:divBdr>
        </w:div>
        <w:div w:id="1214852229">
          <w:marLeft w:val="806"/>
          <w:marRight w:val="0"/>
          <w:marTop w:val="130"/>
          <w:marBottom w:val="0"/>
          <w:divBdr>
            <w:top w:val="none" w:sz="0" w:space="0" w:color="auto"/>
            <w:left w:val="none" w:sz="0" w:space="0" w:color="auto"/>
            <w:bottom w:val="none" w:sz="0" w:space="0" w:color="auto"/>
            <w:right w:val="none" w:sz="0" w:space="0" w:color="auto"/>
          </w:divBdr>
        </w:div>
        <w:div w:id="1880780817">
          <w:marLeft w:val="806"/>
          <w:marRight w:val="0"/>
          <w:marTop w:val="130"/>
          <w:marBottom w:val="0"/>
          <w:divBdr>
            <w:top w:val="none" w:sz="0" w:space="0" w:color="auto"/>
            <w:left w:val="none" w:sz="0" w:space="0" w:color="auto"/>
            <w:bottom w:val="none" w:sz="0" w:space="0" w:color="auto"/>
            <w:right w:val="none" w:sz="0" w:space="0" w:color="auto"/>
          </w:divBdr>
        </w:div>
      </w:divsChild>
    </w:div>
    <w:div w:id="1940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ieermc.ri.gov/wp-content/uploads/2019/10/c-team-cost-effectiveness-report-2019-10-0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ieermc.ri.gov/wp-content/uploads/2019/10/2019-eep-review-2018-10-03-final-draft_v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eermc.ri.gov/wp-content/uploads/2019/10/ngrid-2020-ee-plan_final_eermc_10_3_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ieermc.ri.gov/wp-content/uploads/2019/10/2020-eepp-srp-next-steps-2019-10-03-19-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ieermc.ri.gov/wp-content/uploads/2019/10/ngrid-2020-srp-report-final-draft-eermc.pdf" TargetMode="External"/><Relationship Id="rId14" Type="http://schemas.openxmlformats.org/officeDocument/2006/relationships/hyperlink" Target="http://rieermc.ri.gov/wp-content/uploads/2019/10/eermc-public-event-flye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1A88-8E69-477A-BDA5-639081F0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3083</Words>
  <Characters>16499</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AGENDA</vt:lpstr>
    </vt:vector>
  </TitlesOfParts>
  <Company>State of Rhode Island</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Sholly, Rachel (DOA)</dc:creator>
  <cp:keywords/>
  <dc:description/>
  <cp:lastModifiedBy>Trietch, Becca (DOA)</cp:lastModifiedBy>
  <cp:revision>6</cp:revision>
  <cp:lastPrinted>2018-09-13T21:07:00Z</cp:lastPrinted>
  <dcterms:created xsi:type="dcterms:W3CDTF">2019-11-13T14:49:00Z</dcterms:created>
  <dcterms:modified xsi:type="dcterms:W3CDTF">2019-11-13T22:12:00Z</dcterms:modified>
</cp:coreProperties>
</file>