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9781" w14:textId="77777777" w:rsidR="00D05342" w:rsidRPr="002B5C5F" w:rsidRDefault="00842F71">
      <w:pPr>
        <w:pStyle w:val="Heading1"/>
        <w:spacing w:before="177" w:line="552" w:lineRule="auto"/>
        <w:ind w:left="1202" w:right="1323" w:firstLine="0"/>
        <w:jc w:val="center"/>
        <w:rPr>
          <w:u w:val="none"/>
        </w:rPr>
      </w:pPr>
      <w:commentRangeStart w:id="0"/>
      <w:r w:rsidRPr="002B5C5F">
        <w:rPr>
          <w:u w:val="none"/>
        </w:rPr>
        <w:t>STATE OF RHODE ISLAND AND PROVIDENCE PLANTATIONS PUBLIC UTILITIES COMMISSION</w:t>
      </w:r>
    </w:p>
    <w:p w14:paraId="19830B0E" w14:textId="77777777" w:rsidR="00D05342" w:rsidRPr="002B5C5F" w:rsidRDefault="00842F71" w:rsidP="00772E23">
      <w:pPr>
        <w:spacing w:before="17" w:after="240"/>
        <w:ind w:left="1195" w:right="1325"/>
        <w:jc w:val="center"/>
        <w:rPr>
          <w:b/>
          <w:sz w:val="24"/>
          <w:szCs w:val="24"/>
        </w:rPr>
      </w:pPr>
      <w:r w:rsidRPr="002B5C5F">
        <w:rPr>
          <w:b/>
          <w:sz w:val="24"/>
          <w:szCs w:val="24"/>
        </w:rPr>
        <w:t>LEAST COST PROCUREMENT STANDARDS</w:t>
      </w:r>
      <w:commentRangeEnd w:id="0"/>
      <w:r w:rsidR="001C6025">
        <w:rPr>
          <w:rStyle w:val="CommentReference"/>
        </w:rPr>
        <w:commentReference w:id="0"/>
      </w:r>
    </w:p>
    <w:p w14:paraId="534BCDBC" w14:textId="77777777" w:rsidR="00D05342" w:rsidRPr="002B5C5F" w:rsidRDefault="00842F71" w:rsidP="00FF00D9">
      <w:pPr>
        <w:pStyle w:val="ChaperTitle"/>
      </w:pPr>
      <w:r w:rsidRPr="002B5C5F">
        <w:t>CHAPTER 1 – Energy Efficiency Procurement</w:t>
      </w:r>
    </w:p>
    <w:p w14:paraId="1E20813C" w14:textId="77777777" w:rsidR="00D05342" w:rsidRPr="002B5C5F" w:rsidRDefault="00842F71" w:rsidP="00E741C5">
      <w:pPr>
        <w:pStyle w:val="ChapterHeading"/>
      </w:pPr>
      <w:commentRangeStart w:id="2"/>
      <w:r w:rsidRPr="002B5C5F">
        <w:t>Introduction</w:t>
      </w:r>
    </w:p>
    <w:p w14:paraId="600AAFC4" w14:textId="77777777" w:rsidR="00D05342" w:rsidRPr="002B5C5F" w:rsidRDefault="00842F71" w:rsidP="003D4295">
      <w:pPr>
        <w:pStyle w:val="Subheading"/>
      </w:pPr>
      <w:r w:rsidRPr="002B5C5F">
        <w:t>Energy Efficiency (EE) Procurement, as mandated by §39-1-27.7, is intended to complement system reliability and supply procurement as provided for in §39-1-27.8, with the common purpose of meeting electrical and natural gas energy needs in</w:t>
      </w:r>
      <w:r w:rsidRPr="002B5C5F">
        <w:rPr>
          <w:spacing w:val="-26"/>
        </w:rPr>
        <w:t xml:space="preserve"> </w:t>
      </w:r>
      <w:r w:rsidRPr="002B5C5F">
        <w:t>Rhode Island in a manner that is optimally cost-effective, reliable, prudent, and environmentally</w:t>
      </w:r>
      <w:r w:rsidRPr="002B5C5F">
        <w:rPr>
          <w:spacing w:val="-8"/>
        </w:rPr>
        <w:t xml:space="preserve"> </w:t>
      </w:r>
      <w:r w:rsidRPr="002B5C5F">
        <w:t>responsible.</w:t>
      </w:r>
    </w:p>
    <w:p w14:paraId="1505CB4C" w14:textId="77777777" w:rsidR="00D05342" w:rsidRPr="002B5C5F" w:rsidRDefault="00842F71" w:rsidP="003D4295">
      <w:pPr>
        <w:pStyle w:val="Subheading"/>
      </w:pPr>
      <w:r w:rsidRPr="002B5C5F">
        <w:rPr>
          <w:spacing w:val="-3"/>
        </w:rPr>
        <w:t xml:space="preserve">In </w:t>
      </w:r>
      <w:r w:rsidRPr="002B5C5F">
        <w:t xml:space="preserve">order to adhere to the </w:t>
      </w:r>
      <w:proofErr w:type="gramStart"/>
      <w:r w:rsidRPr="002B5C5F">
        <w:t>principles</w:t>
      </w:r>
      <w:proofErr w:type="gramEnd"/>
      <w:r w:rsidRPr="002B5C5F">
        <w:t xml:space="preserve"> set forth in §39-1-27.7, and to meet Rhode Island’s energy system needs in a least cost manner, the EE Standards set forth guidelines for the development of least cost energy efficiency</w:t>
      </w:r>
      <w:r w:rsidRPr="002B5C5F">
        <w:rPr>
          <w:spacing w:val="-21"/>
        </w:rPr>
        <w:t xml:space="preserve"> </w:t>
      </w:r>
      <w:r w:rsidRPr="002B5C5F">
        <w:t>plans.</w:t>
      </w:r>
      <w:commentRangeEnd w:id="2"/>
      <w:r w:rsidR="0026654C">
        <w:rPr>
          <w:rStyle w:val="CommentReference"/>
        </w:rPr>
        <w:commentReference w:id="2"/>
      </w:r>
    </w:p>
    <w:p w14:paraId="1A54D4F7" w14:textId="77777777" w:rsidR="00D05342" w:rsidRPr="002B5C5F" w:rsidRDefault="00842F71" w:rsidP="00E741C5">
      <w:pPr>
        <w:pStyle w:val="ChapterHeading"/>
        <w:rPr>
          <w:u w:val="none"/>
        </w:rPr>
      </w:pPr>
      <w:r w:rsidRPr="002B5C5F">
        <w:t>Definitions</w:t>
      </w:r>
    </w:p>
    <w:p w14:paraId="437ABD9B" w14:textId="77777777" w:rsidR="00D05342" w:rsidRPr="002B5C5F" w:rsidRDefault="00842F71" w:rsidP="003D4295">
      <w:pPr>
        <w:pStyle w:val="Subheading"/>
        <w:numPr>
          <w:ilvl w:val="0"/>
          <w:numId w:val="5"/>
        </w:numPr>
      </w:pPr>
      <w:r w:rsidRPr="002B5C5F">
        <w:t>Energy</w:t>
      </w:r>
      <w:r w:rsidRPr="003D4295">
        <w:rPr>
          <w:spacing w:val="-7"/>
        </w:rPr>
        <w:t xml:space="preserve"> </w:t>
      </w:r>
      <w:r w:rsidRPr="002B5C5F">
        <w:t>Efficiency</w:t>
      </w:r>
    </w:p>
    <w:p w14:paraId="56C8ADC9" w14:textId="77777777" w:rsidR="00D05342" w:rsidRPr="002B5C5F" w:rsidRDefault="00842F71" w:rsidP="003D4295">
      <w:pPr>
        <w:pStyle w:val="SubhL2"/>
      </w:pPr>
      <w:commentRangeStart w:id="3"/>
      <w:r w:rsidRPr="002B5C5F">
        <w:t>Energy</w:t>
      </w:r>
      <w:r w:rsidRPr="002B5C5F">
        <w:rPr>
          <w:spacing w:val="-15"/>
        </w:rPr>
        <w:t xml:space="preserve"> </w:t>
      </w:r>
      <w:r w:rsidRPr="002B5C5F">
        <w:t>efficiency</w:t>
      </w:r>
      <w:r w:rsidRPr="002B5C5F">
        <w:rPr>
          <w:spacing w:val="-16"/>
        </w:rPr>
        <w:t xml:space="preserve"> </w:t>
      </w:r>
      <w:r w:rsidRPr="002B5C5F">
        <w:t>is</w:t>
      </w:r>
      <w:r w:rsidRPr="002B5C5F">
        <w:rPr>
          <w:spacing w:val="-11"/>
        </w:rPr>
        <w:t xml:space="preserve"> </w:t>
      </w:r>
      <w:r w:rsidRPr="002B5C5F">
        <w:t>defined</w:t>
      </w:r>
      <w:r w:rsidRPr="002B5C5F">
        <w:rPr>
          <w:spacing w:val="-11"/>
        </w:rPr>
        <w:t xml:space="preserve"> </w:t>
      </w:r>
      <w:r w:rsidRPr="002B5C5F">
        <w:t>as</w:t>
      </w:r>
      <w:r w:rsidRPr="002B5C5F">
        <w:rPr>
          <w:spacing w:val="-14"/>
        </w:rPr>
        <w:t xml:space="preserve"> </w:t>
      </w:r>
      <w:r w:rsidRPr="002B5C5F">
        <w:t>the</w:t>
      </w:r>
      <w:r w:rsidRPr="002B5C5F">
        <w:rPr>
          <w:spacing w:val="-13"/>
        </w:rPr>
        <w:t xml:space="preserve"> </w:t>
      </w:r>
      <w:r w:rsidRPr="002B5C5F">
        <w:t>reduction</w:t>
      </w:r>
      <w:r w:rsidRPr="002B5C5F">
        <w:rPr>
          <w:spacing w:val="-12"/>
        </w:rPr>
        <w:t xml:space="preserve"> </w:t>
      </w:r>
      <w:r w:rsidRPr="002B5C5F">
        <w:t>of</w:t>
      </w:r>
      <w:r w:rsidRPr="002B5C5F">
        <w:rPr>
          <w:spacing w:val="-12"/>
        </w:rPr>
        <w:t xml:space="preserve"> </w:t>
      </w:r>
      <w:r w:rsidRPr="002B5C5F">
        <w:t>energy</w:t>
      </w:r>
      <w:r w:rsidRPr="002B5C5F">
        <w:rPr>
          <w:spacing w:val="-14"/>
        </w:rPr>
        <w:t xml:space="preserve"> </w:t>
      </w:r>
      <w:r w:rsidRPr="002B5C5F">
        <w:t>consumption</w:t>
      </w:r>
      <w:r w:rsidRPr="002B5C5F">
        <w:rPr>
          <w:spacing w:val="-14"/>
        </w:rPr>
        <w:t xml:space="preserve"> </w:t>
      </w:r>
      <w:r w:rsidRPr="002B5C5F">
        <w:t>or</w:t>
      </w:r>
      <w:r w:rsidRPr="002B5C5F">
        <w:rPr>
          <w:spacing w:val="-12"/>
        </w:rPr>
        <w:t xml:space="preserve"> </w:t>
      </w:r>
      <w:r w:rsidRPr="002B5C5F">
        <w:t>strategic and beneficial management of the time of energy use within a defined system. A system may be a residence; a place of business; a public accommodation; or an energy production, delivery, and end-use consumption</w:t>
      </w:r>
      <w:r w:rsidRPr="002B5C5F">
        <w:rPr>
          <w:spacing w:val="-8"/>
        </w:rPr>
        <w:t xml:space="preserve"> </w:t>
      </w:r>
      <w:r w:rsidRPr="002B5C5F">
        <w:t>network.</w:t>
      </w:r>
      <w:commentRangeEnd w:id="3"/>
      <w:r w:rsidR="00D0006F">
        <w:rPr>
          <w:rStyle w:val="CommentReference"/>
        </w:rPr>
        <w:commentReference w:id="3"/>
      </w:r>
    </w:p>
    <w:p w14:paraId="6BBFE6FC" w14:textId="77777777" w:rsidR="00D05342" w:rsidRDefault="00842F71" w:rsidP="003D4295">
      <w:pPr>
        <w:pStyle w:val="SubhL2"/>
      </w:pPr>
      <w:bookmarkStart w:id="4" w:name="_Hlk32751686"/>
      <w:bookmarkStart w:id="5" w:name="_Hlk32752665"/>
      <w:commentRangeStart w:id="6"/>
      <w:r w:rsidRPr="002B5C5F">
        <w:t>Energy Efficiency Plans</w:t>
      </w:r>
      <w:r w:rsidR="00E83C56" w:rsidRPr="002B5C5F">
        <w:rPr>
          <w:rStyle w:val="FootnoteReference"/>
        </w:rPr>
        <w:footnoteReference w:id="1"/>
      </w:r>
      <w:r w:rsidRPr="002B5C5F">
        <w:rPr>
          <w:position w:val="8"/>
        </w:rPr>
        <w:t xml:space="preserve"> </w:t>
      </w:r>
      <w:r w:rsidRPr="002B5C5F">
        <w:t>should be designed, where possible, to complement the</w:t>
      </w:r>
      <w:r w:rsidRPr="002B5C5F">
        <w:rPr>
          <w:spacing w:val="-16"/>
        </w:rPr>
        <w:t xml:space="preserve"> </w:t>
      </w:r>
      <w:r w:rsidRPr="002B5C5F">
        <w:t>objectives</w:t>
      </w:r>
      <w:r w:rsidRPr="002B5C5F">
        <w:rPr>
          <w:spacing w:val="-16"/>
        </w:rPr>
        <w:t xml:space="preserve"> </w:t>
      </w:r>
      <w:r w:rsidRPr="002B5C5F">
        <w:t>of</w:t>
      </w:r>
      <w:r w:rsidRPr="002B5C5F">
        <w:rPr>
          <w:spacing w:val="-16"/>
        </w:rPr>
        <w:t xml:space="preserve"> </w:t>
      </w:r>
      <w:r w:rsidRPr="002B5C5F">
        <w:t>Rhode</w:t>
      </w:r>
      <w:r w:rsidRPr="002B5C5F">
        <w:rPr>
          <w:spacing w:val="-15"/>
        </w:rPr>
        <w:t xml:space="preserve"> </w:t>
      </w:r>
      <w:r w:rsidRPr="002B5C5F">
        <w:t>Island’s</w:t>
      </w:r>
      <w:r w:rsidRPr="002B5C5F">
        <w:rPr>
          <w:spacing w:val="-13"/>
        </w:rPr>
        <w:t xml:space="preserve"> </w:t>
      </w:r>
      <w:r w:rsidRPr="002B5C5F">
        <w:t>energy</w:t>
      </w:r>
      <w:r w:rsidRPr="002B5C5F">
        <w:rPr>
          <w:spacing w:val="-17"/>
        </w:rPr>
        <w:t xml:space="preserve"> </w:t>
      </w:r>
      <w:r w:rsidRPr="002B5C5F">
        <w:t>efficiency;</w:t>
      </w:r>
      <w:r w:rsidRPr="002B5C5F">
        <w:rPr>
          <w:spacing w:val="-10"/>
        </w:rPr>
        <w:t xml:space="preserve"> </w:t>
      </w:r>
      <w:r w:rsidRPr="002B5C5F">
        <w:t>renewable</w:t>
      </w:r>
      <w:r w:rsidRPr="002B5C5F">
        <w:rPr>
          <w:spacing w:val="-14"/>
        </w:rPr>
        <w:t xml:space="preserve"> </w:t>
      </w:r>
      <w:r w:rsidRPr="002B5C5F">
        <w:t>energy;</w:t>
      </w:r>
      <w:r w:rsidRPr="002B5C5F">
        <w:rPr>
          <w:spacing w:val="-13"/>
        </w:rPr>
        <w:t xml:space="preserve"> </w:t>
      </w:r>
      <w:r w:rsidRPr="002B5C5F">
        <w:t>and</w:t>
      </w:r>
      <w:r w:rsidRPr="002B5C5F">
        <w:rPr>
          <w:spacing w:val="-14"/>
        </w:rPr>
        <w:t xml:space="preserve"> </w:t>
      </w:r>
      <w:r w:rsidRPr="002B5C5F">
        <w:t>clean energy programs, and describe their interaction with them, including, but not limited to, the System Reliability Procurement Plan; the Renewable Energy Standard; the Renewable Energy Growth Program; the Net Metering Program; and the Long-Term Contracting for Renewable Energy Standard. Energy Efficiency Plans should also be coordinated, where possible, with other applicable energy procurement, planning, and investment programs, including, but not limited to, Standard Offer Supply</w:t>
      </w:r>
      <w:r w:rsidRPr="002B5C5F">
        <w:rPr>
          <w:spacing w:val="-11"/>
        </w:rPr>
        <w:t xml:space="preserve"> </w:t>
      </w:r>
      <w:r w:rsidRPr="002B5C5F">
        <w:t>Procurement</w:t>
      </w:r>
      <w:bookmarkEnd w:id="5"/>
      <w:r w:rsidRPr="002B5C5F">
        <w:t>.</w:t>
      </w:r>
    </w:p>
    <w:p w14:paraId="3C0D5220" w14:textId="77777777" w:rsidR="003E4E53" w:rsidRPr="002B5C5F" w:rsidRDefault="003E4E53" w:rsidP="003D4295">
      <w:pPr>
        <w:pStyle w:val="SubhL2"/>
      </w:pPr>
      <w:bookmarkStart w:id="7" w:name="_Hlk32752687"/>
      <w:r w:rsidRPr="002B5C5F">
        <w:t>Innovation. Energy Efficiency Plans should address new and emerging issues as they relate to Least Cost Procurement</w:t>
      </w:r>
      <w:r>
        <w:t xml:space="preserve"> </w:t>
      </w:r>
      <w:r w:rsidRPr="002B5C5F">
        <w:t>(e.g., CHP, strategic electrification, integration</w:t>
      </w:r>
      <w:r w:rsidRPr="003E4E53">
        <w:rPr>
          <w:spacing w:val="-10"/>
        </w:rPr>
        <w:t xml:space="preserve"> </w:t>
      </w:r>
      <w:r w:rsidRPr="002B5C5F">
        <w:t>of</w:t>
      </w:r>
      <w:r w:rsidRPr="003E4E53">
        <w:rPr>
          <w:spacing w:val="-8"/>
        </w:rPr>
        <w:t xml:space="preserve"> </w:t>
      </w:r>
      <w:r w:rsidRPr="002B5C5F">
        <w:t>grid</w:t>
      </w:r>
      <w:r w:rsidRPr="003E4E53">
        <w:rPr>
          <w:spacing w:val="-11"/>
        </w:rPr>
        <w:t xml:space="preserve"> </w:t>
      </w:r>
      <w:r w:rsidRPr="002B5C5F">
        <w:t>modernization,</w:t>
      </w:r>
      <w:r w:rsidRPr="003E4E53">
        <w:rPr>
          <w:spacing w:val="-10"/>
        </w:rPr>
        <w:t xml:space="preserve"> </w:t>
      </w:r>
      <w:r w:rsidRPr="002B5C5F">
        <w:t>gas</w:t>
      </w:r>
      <w:r w:rsidRPr="003E4E53">
        <w:rPr>
          <w:spacing w:val="-9"/>
        </w:rPr>
        <w:t xml:space="preserve"> </w:t>
      </w:r>
      <w:r w:rsidRPr="002B5C5F">
        <w:t>service</w:t>
      </w:r>
      <w:r w:rsidRPr="003E4E53">
        <w:rPr>
          <w:spacing w:val="-10"/>
        </w:rPr>
        <w:t xml:space="preserve"> </w:t>
      </w:r>
      <w:r w:rsidRPr="002B5C5F">
        <w:t>expansion,</w:t>
      </w:r>
      <w:r w:rsidRPr="003E4E53">
        <w:rPr>
          <w:spacing w:val="-10"/>
        </w:rPr>
        <w:t xml:space="preserve"> </w:t>
      </w:r>
      <w:r w:rsidRPr="002B5C5F">
        <w:t>distributed</w:t>
      </w:r>
      <w:r w:rsidRPr="003E4E53">
        <w:rPr>
          <w:spacing w:val="-10"/>
        </w:rPr>
        <w:t xml:space="preserve"> </w:t>
      </w:r>
      <w:r w:rsidRPr="002B5C5F">
        <w:t>generation and</w:t>
      </w:r>
      <w:r w:rsidRPr="003E4E53">
        <w:rPr>
          <w:spacing w:val="26"/>
        </w:rPr>
        <w:t xml:space="preserve"> </w:t>
      </w:r>
      <w:r w:rsidRPr="002B5C5F">
        <w:t>storage</w:t>
      </w:r>
      <w:r w:rsidRPr="003E4E53">
        <w:rPr>
          <w:spacing w:val="25"/>
        </w:rPr>
        <w:t xml:space="preserve"> </w:t>
      </w:r>
      <w:r w:rsidRPr="002B5C5F">
        <w:t>technologies,</w:t>
      </w:r>
      <w:r w:rsidRPr="003E4E53">
        <w:rPr>
          <w:spacing w:val="27"/>
        </w:rPr>
        <w:t xml:space="preserve"> </w:t>
      </w:r>
      <w:r w:rsidRPr="002B5C5F">
        <w:t>energy</w:t>
      </w:r>
      <w:r w:rsidRPr="003E4E53">
        <w:rPr>
          <w:spacing w:val="21"/>
        </w:rPr>
        <w:t xml:space="preserve"> </w:t>
      </w:r>
      <w:r w:rsidRPr="002B5C5F">
        <w:t>efficiency</w:t>
      </w:r>
      <w:r w:rsidRPr="003E4E53">
        <w:rPr>
          <w:spacing w:val="21"/>
        </w:rPr>
        <w:t xml:space="preserve"> </w:t>
      </w:r>
      <w:r w:rsidRPr="002B5C5F">
        <w:t>services</w:t>
      </w:r>
      <w:r w:rsidRPr="003E4E53">
        <w:rPr>
          <w:spacing w:val="30"/>
        </w:rPr>
        <w:t xml:space="preserve"> </w:t>
      </w:r>
      <w:r w:rsidRPr="002B5C5F">
        <w:t>for</w:t>
      </w:r>
      <w:r w:rsidRPr="003E4E53">
        <w:rPr>
          <w:spacing w:val="26"/>
        </w:rPr>
        <w:t xml:space="preserve"> </w:t>
      </w:r>
      <w:r w:rsidRPr="002B5C5F">
        <w:t>non-regulated</w:t>
      </w:r>
      <w:r w:rsidRPr="003E4E53">
        <w:rPr>
          <w:spacing w:val="28"/>
        </w:rPr>
        <w:t xml:space="preserve"> </w:t>
      </w:r>
      <w:r w:rsidRPr="002B5C5F">
        <w:t>fuels,</w:t>
      </w:r>
      <w:r>
        <w:t xml:space="preserve"> </w:t>
      </w:r>
      <w:r w:rsidRPr="002B5C5F">
        <w:t>etc.), as appropriate, including how they may meet State policy objectives and provide system, customer, environmental, and societal benefits.</w:t>
      </w:r>
    </w:p>
    <w:p w14:paraId="661463C6" w14:textId="77777777" w:rsidR="00D05342" w:rsidRPr="002B5C5F" w:rsidRDefault="00842F71" w:rsidP="003D4295">
      <w:pPr>
        <w:pStyle w:val="SubhL2"/>
      </w:pPr>
      <w:r w:rsidRPr="002B5C5F">
        <w:t>Comprehensiveness.</w:t>
      </w:r>
    </w:p>
    <w:p w14:paraId="37448E14" w14:textId="77777777" w:rsidR="00D05342" w:rsidRPr="002B5C5F" w:rsidRDefault="00842F71" w:rsidP="003D4295">
      <w:pPr>
        <w:pStyle w:val="SubhL3"/>
        <w:numPr>
          <w:ilvl w:val="0"/>
          <w:numId w:val="0"/>
        </w:numPr>
        <w:ind w:left="2250"/>
      </w:pPr>
      <w:r w:rsidRPr="002B5C5F">
        <w:t xml:space="preserve">The distribution company should consistently design programs and strategies to ensure that all customers have an opportunity to benefit comprehensively through types of measures or depth of services, realizing both near-term and </w:t>
      </w:r>
      <w:r w:rsidRPr="002B5C5F">
        <w:lastRenderedPageBreak/>
        <w:t>long-lived savings opportunities where appropriate, from expanded investments in this low-cost resource. The programs</w:t>
      </w:r>
      <w:r w:rsidRPr="002B5C5F">
        <w:rPr>
          <w:spacing w:val="-7"/>
        </w:rPr>
        <w:t xml:space="preserve"> </w:t>
      </w:r>
      <w:r w:rsidRPr="002B5C5F">
        <w:t>should</w:t>
      </w:r>
      <w:r w:rsidRPr="002B5C5F">
        <w:rPr>
          <w:spacing w:val="-7"/>
        </w:rPr>
        <w:t xml:space="preserve"> </w:t>
      </w:r>
      <w:r w:rsidRPr="002B5C5F">
        <w:t>be</w:t>
      </w:r>
      <w:r w:rsidRPr="002B5C5F">
        <w:rPr>
          <w:spacing w:val="-7"/>
        </w:rPr>
        <w:t xml:space="preserve"> </w:t>
      </w:r>
      <w:r w:rsidRPr="002B5C5F">
        <w:t>designed</w:t>
      </w:r>
      <w:r w:rsidRPr="002B5C5F">
        <w:rPr>
          <w:spacing w:val="-7"/>
        </w:rPr>
        <w:t xml:space="preserve"> </w:t>
      </w:r>
      <w:r w:rsidRPr="002B5C5F">
        <w:t>and</w:t>
      </w:r>
      <w:r w:rsidRPr="002B5C5F">
        <w:rPr>
          <w:spacing w:val="-7"/>
        </w:rPr>
        <w:t xml:space="preserve"> </w:t>
      </w:r>
      <w:r w:rsidRPr="002B5C5F">
        <w:t>implemented</w:t>
      </w:r>
      <w:r w:rsidRPr="002B5C5F">
        <w:rPr>
          <w:spacing w:val="-6"/>
        </w:rPr>
        <w:t xml:space="preserve"> </w:t>
      </w:r>
      <w:r w:rsidRPr="002B5C5F">
        <w:t>in</w:t>
      </w:r>
      <w:r w:rsidRPr="002B5C5F">
        <w:rPr>
          <w:spacing w:val="-9"/>
        </w:rPr>
        <w:t xml:space="preserve"> </w:t>
      </w:r>
      <w:r w:rsidRPr="002B5C5F">
        <w:t>a</w:t>
      </w:r>
      <w:r w:rsidRPr="002B5C5F">
        <w:rPr>
          <w:spacing w:val="-8"/>
        </w:rPr>
        <w:t xml:space="preserve"> </w:t>
      </w:r>
      <w:r w:rsidRPr="002B5C5F">
        <w:t>coordinated</w:t>
      </w:r>
      <w:r w:rsidRPr="002B5C5F">
        <w:rPr>
          <w:spacing w:val="-7"/>
        </w:rPr>
        <w:t xml:space="preserve"> </w:t>
      </w:r>
      <w:r w:rsidRPr="002B5C5F">
        <w:t>fashion by</w:t>
      </w:r>
      <w:r w:rsidRPr="002B5C5F">
        <w:rPr>
          <w:spacing w:val="-16"/>
        </w:rPr>
        <w:t xml:space="preserve"> </w:t>
      </w:r>
      <w:r w:rsidRPr="002B5C5F">
        <w:t>the</w:t>
      </w:r>
      <w:r w:rsidRPr="002B5C5F">
        <w:rPr>
          <w:spacing w:val="-12"/>
        </w:rPr>
        <w:t xml:space="preserve"> </w:t>
      </w:r>
      <w:r w:rsidRPr="002B5C5F">
        <w:t>distribution</w:t>
      </w:r>
      <w:r w:rsidRPr="002B5C5F">
        <w:rPr>
          <w:spacing w:val="-11"/>
        </w:rPr>
        <w:t xml:space="preserve"> </w:t>
      </w:r>
      <w:r w:rsidRPr="002B5C5F">
        <w:t>company,</w:t>
      </w:r>
      <w:r w:rsidRPr="002B5C5F">
        <w:rPr>
          <w:spacing w:val="-11"/>
        </w:rPr>
        <w:t xml:space="preserve"> </w:t>
      </w:r>
      <w:r w:rsidRPr="002B5C5F">
        <w:t>in</w:t>
      </w:r>
      <w:r w:rsidRPr="002B5C5F">
        <w:rPr>
          <w:spacing w:val="-12"/>
        </w:rPr>
        <w:t xml:space="preserve"> </w:t>
      </w:r>
      <w:r w:rsidRPr="002B5C5F">
        <w:t>active</w:t>
      </w:r>
      <w:r w:rsidRPr="002B5C5F">
        <w:rPr>
          <w:spacing w:val="-14"/>
        </w:rPr>
        <w:t xml:space="preserve"> </w:t>
      </w:r>
      <w:r w:rsidRPr="002B5C5F">
        <w:t>and</w:t>
      </w:r>
      <w:r w:rsidRPr="002B5C5F">
        <w:rPr>
          <w:spacing w:val="-14"/>
        </w:rPr>
        <w:t xml:space="preserve"> </w:t>
      </w:r>
      <w:r w:rsidRPr="002B5C5F">
        <w:t>ongoing</w:t>
      </w:r>
      <w:r w:rsidRPr="002B5C5F">
        <w:rPr>
          <w:spacing w:val="-15"/>
        </w:rPr>
        <w:t xml:space="preserve"> </w:t>
      </w:r>
      <w:r w:rsidRPr="002B5C5F">
        <w:t>consultation</w:t>
      </w:r>
      <w:r w:rsidRPr="002B5C5F">
        <w:rPr>
          <w:spacing w:val="-14"/>
        </w:rPr>
        <w:t xml:space="preserve"> </w:t>
      </w:r>
      <w:r w:rsidRPr="002B5C5F">
        <w:t>with</w:t>
      </w:r>
      <w:r w:rsidRPr="002B5C5F">
        <w:rPr>
          <w:spacing w:val="-13"/>
        </w:rPr>
        <w:t xml:space="preserve"> </w:t>
      </w:r>
      <w:r w:rsidRPr="002B5C5F">
        <w:t>the Energy Efficiency and Resource Management Council</w:t>
      </w:r>
      <w:r w:rsidRPr="002B5C5F">
        <w:rPr>
          <w:spacing w:val="-17"/>
        </w:rPr>
        <w:t xml:space="preserve"> </w:t>
      </w:r>
      <w:r w:rsidRPr="002B5C5F">
        <w:t>(Council).</w:t>
      </w:r>
    </w:p>
    <w:p w14:paraId="5C0B655D" w14:textId="77777777" w:rsidR="00D05342" w:rsidRPr="002B5C5F" w:rsidRDefault="00842F71" w:rsidP="003D4295">
      <w:pPr>
        <w:pStyle w:val="SubhL3"/>
      </w:pPr>
      <w:r w:rsidRPr="002B5C5F">
        <w:t>Equity. The portfolio of programs proposed by the distribution company should be designed to ensure that different sectors and all customers receive opportunities to participate and secure efficiency resources lower cost than the cost of supply</w:t>
      </w:r>
      <w:bookmarkEnd w:id="7"/>
      <w:r w:rsidRPr="002B5C5F">
        <w:t>.</w:t>
      </w:r>
      <w:bookmarkEnd w:id="4"/>
      <w:commentRangeEnd w:id="6"/>
      <w:r w:rsidR="00D22747">
        <w:rPr>
          <w:rStyle w:val="CommentReference"/>
        </w:rPr>
        <w:commentReference w:id="6"/>
      </w:r>
    </w:p>
    <w:p w14:paraId="3C3C814B" w14:textId="77777777" w:rsidR="00D05342" w:rsidRPr="002B5C5F" w:rsidRDefault="00842F71" w:rsidP="003D4295">
      <w:pPr>
        <w:pStyle w:val="Subheading"/>
      </w:pPr>
      <w:r w:rsidRPr="002B5C5F">
        <w:t>Cost-Effectiveness</w:t>
      </w:r>
    </w:p>
    <w:p w14:paraId="7838F249" w14:textId="77777777" w:rsidR="00D05342" w:rsidRPr="002B5C5F" w:rsidRDefault="00842F71" w:rsidP="003D4295">
      <w:pPr>
        <w:pStyle w:val="SubhL2"/>
        <w:numPr>
          <w:ilvl w:val="3"/>
          <w:numId w:val="4"/>
        </w:numPr>
      </w:pPr>
      <w:bookmarkStart w:id="8" w:name="_Hlk32588533"/>
      <w:bookmarkStart w:id="9" w:name="_Hlk32588524"/>
      <w:commentRangeStart w:id="10"/>
      <w:r w:rsidRPr="002B5C5F">
        <w:t>The distribution company shall assess the cost-effectiveness of measures, programs,</w:t>
      </w:r>
      <w:r w:rsidRPr="003D4295">
        <w:rPr>
          <w:spacing w:val="-7"/>
        </w:rPr>
        <w:t xml:space="preserve"> </w:t>
      </w:r>
      <w:r w:rsidRPr="002B5C5F">
        <w:t>and</w:t>
      </w:r>
      <w:r w:rsidRPr="003D4295">
        <w:rPr>
          <w:spacing w:val="-8"/>
        </w:rPr>
        <w:t xml:space="preserve"> </w:t>
      </w:r>
      <w:r w:rsidRPr="002B5C5F">
        <w:t>portfolios</w:t>
      </w:r>
      <w:r w:rsidRPr="003D4295">
        <w:rPr>
          <w:spacing w:val="-12"/>
        </w:rPr>
        <w:t xml:space="preserve"> </w:t>
      </w:r>
      <w:r w:rsidRPr="002B5C5F">
        <w:t>according</w:t>
      </w:r>
      <w:r w:rsidRPr="003D4295">
        <w:rPr>
          <w:spacing w:val="-10"/>
        </w:rPr>
        <w:t xml:space="preserve"> </w:t>
      </w:r>
      <w:r w:rsidRPr="002B5C5F">
        <w:t>to</w:t>
      </w:r>
      <w:r w:rsidRPr="003D4295">
        <w:rPr>
          <w:spacing w:val="-8"/>
        </w:rPr>
        <w:t xml:space="preserve"> </w:t>
      </w:r>
      <w:r w:rsidR="00075245" w:rsidRPr="003D4295">
        <w:rPr>
          <w:spacing w:val="-8"/>
        </w:rPr>
        <w:t xml:space="preserve">the Rhode Island Benefit Cost Test (RI Test) that was </w:t>
      </w:r>
      <w:r w:rsidRPr="002B5C5F">
        <w:t>approved by the Public Utilities Commission (PUC) in Docket 4</w:t>
      </w:r>
      <w:r w:rsidR="00075245" w:rsidRPr="002B5C5F">
        <w:t>600</w:t>
      </w:r>
      <w:r w:rsidRPr="002B5C5F">
        <w:t>. The</w:t>
      </w:r>
      <w:r w:rsidRPr="003D4295">
        <w:rPr>
          <w:spacing w:val="-13"/>
        </w:rPr>
        <w:t xml:space="preserve"> </w:t>
      </w:r>
      <w:r w:rsidRPr="002B5C5F">
        <w:t>distribution</w:t>
      </w:r>
      <w:r w:rsidRPr="003D4295">
        <w:rPr>
          <w:spacing w:val="-11"/>
        </w:rPr>
        <w:t xml:space="preserve"> </w:t>
      </w:r>
      <w:r w:rsidRPr="002B5C5F">
        <w:t>company</w:t>
      </w:r>
      <w:r w:rsidRPr="003D4295">
        <w:rPr>
          <w:spacing w:val="-17"/>
        </w:rPr>
        <w:t xml:space="preserve"> </w:t>
      </w:r>
      <w:r w:rsidRPr="002B5C5F">
        <w:t>shall,</w:t>
      </w:r>
      <w:r w:rsidRPr="003D4295">
        <w:rPr>
          <w:spacing w:val="-11"/>
        </w:rPr>
        <w:t xml:space="preserve"> </w:t>
      </w:r>
      <w:r w:rsidRPr="002B5C5F">
        <w:t>after</w:t>
      </w:r>
      <w:r w:rsidRPr="003D4295">
        <w:rPr>
          <w:spacing w:val="-13"/>
        </w:rPr>
        <w:t xml:space="preserve"> </w:t>
      </w:r>
      <w:r w:rsidRPr="002B5C5F">
        <w:t>consultation</w:t>
      </w:r>
      <w:r w:rsidRPr="003D4295">
        <w:rPr>
          <w:spacing w:val="-14"/>
        </w:rPr>
        <w:t xml:space="preserve"> </w:t>
      </w:r>
      <w:r w:rsidRPr="002B5C5F">
        <w:t>with</w:t>
      </w:r>
      <w:r w:rsidRPr="003D4295">
        <w:rPr>
          <w:spacing w:val="-11"/>
        </w:rPr>
        <w:t xml:space="preserve"> </w:t>
      </w:r>
      <w:r w:rsidRPr="002B5C5F">
        <w:t>the</w:t>
      </w:r>
      <w:r w:rsidRPr="003D4295">
        <w:rPr>
          <w:spacing w:val="-13"/>
        </w:rPr>
        <w:t xml:space="preserve"> </w:t>
      </w:r>
      <w:r w:rsidRPr="002B5C5F">
        <w:t>Council,</w:t>
      </w:r>
      <w:r w:rsidRPr="003D4295">
        <w:rPr>
          <w:spacing w:val="-12"/>
        </w:rPr>
        <w:t xml:space="preserve"> </w:t>
      </w:r>
      <w:r w:rsidRPr="002B5C5F">
        <w:t>propose</w:t>
      </w:r>
      <w:r w:rsidRPr="003D4295">
        <w:rPr>
          <w:spacing w:val="-12"/>
        </w:rPr>
        <w:t xml:space="preserve"> </w:t>
      </w:r>
      <w:r w:rsidRPr="002B5C5F">
        <w:t>the specific benefits and costs</w:t>
      </w:r>
      <w:r w:rsidR="00075245" w:rsidRPr="002B5C5F">
        <w:t xml:space="preserve"> from the Rhode Island Benefit Cost Framework</w:t>
      </w:r>
      <w:r w:rsidRPr="002B5C5F">
        <w:t xml:space="preserve"> to be reported, and factors to be included, in the RI</w:t>
      </w:r>
      <w:r w:rsidRPr="003D4295">
        <w:rPr>
          <w:spacing w:val="-19"/>
        </w:rPr>
        <w:t xml:space="preserve"> </w:t>
      </w:r>
      <w:r w:rsidRPr="002B5C5F">
        <w:t>Test</w:t>
      </w:r>
      <w:r w:rsidRPr="003D4295">
        <w:rPr>
          <w:spacing w:val="-13"/>
        </w:rPr>
        <w:t xml:space="preserve"> </w:t>
      </w:r>
      <w:r w:rsidRPr="002B5C5F">
        <w:t>and</w:t>
      </w:r>
      <w:r w:rsidRPr="003D4295">
        <w:rPr>
          <w:spacing w:val="-13"/>
        </w:rPr>
        <w:t xml:space="preserve"> </w:t>
      </w:r>
      <w:r w:rsidRPr="002B5C5F">
        <w:t>include</w:t>
      </w:r>
      <w:r w:rsidRPr="003D4295">
        <w:rPr>
          <w:spacing w:val="-14"/>
        </w:rPr>
        <w:t xml:space="preserve"> </w:t>
      </w:r>
      <w:r w:rsidRPr="002B5C5F">
        <w:t>them</w:t>
      </w:r>
      <w:r w:rsidRPr="003D4295">
        <w:rPr>
          <w:spacing w:val="-16"/>
        </w:rPr>
        <w:t xml:space="preserve"> </w:t>
      </w:r>
      <w:r w:rsidRPr="002B5C5F">
        <w:t>in</w:t>
      </w:r>
      <w:r w:rsidRPr="003D4295">
        <w:rPr>
          <w:spacing w:val="-13"/>
        </w:rPr>
        <w:t xml:space="preserve"> </w:t>
      </w:r>
      <w:r w:rsidRPr="002B5C5F">
        <w:t>Energy</w:t>
      </w:r>
      <w:r w:rsidRPr="003D4295">
        <w:rPr>
          <w:spacing w:val="-18"/>
        </w:rPr>
        <w:t xml:space="preserve"> </w:t>
      </w:r>
      <w:r w:rsidRPr="002B5C5F">
        <w:t>Efficiency Plans. These benefits should include resource impacts, non-energy impacts, distribution system impacts, economic development impacts, and the value of greenhouse gas reductions, as described below. The accrual of specific non- energy impacts to only certain programs or technologies, such as income- eligible programs or combined heat and power, may be</w:t>
      </w:r>
      <w:r w:rsidRPr="003D4295">
        <w:rPr>
          <w:spacing w:val="-25"/>
        </w:rPr>
        <w:t xml:space="preserve"> </w:t>
      </w:r>
      <w:r w:rsidRPr="002B5C5F">
        <w:t>considered</w:t>
      </w:r>
      <w:bookmarkEnd w:id="8"/>
      <w:r w:rsidRPr="002B5C5F">
        <w:t>.</w:t>
      </w:r>
      <w:commentRangeEnd w:id="10"/>
      <w:r w:rsidR="002E463A">
        <w:rPr>
          <w:rStyle w:val="CommentReference"/>
        </w:rPr>
        <w:commentReference w:id="10"/>
      </w:r>
    </w:p>
    <w:bookmarkEnd w:id="9"/>
    <w:p w14:paraId="3BB3C4C5" w14:textId="77777777" w:rsidR="00D05342" w:rsidRPr="002B5C5F" w:rsidRDefault="00842F71" w:rsidP="003D4295">
      <w:pPr>
        <w:pStyle w:val="SubhL2"/>
      </w:pPr>
      <w:commentRangeStart w:id="11"/>
      <w:r w:rsidRPr="002B5C5F">
        <w:t>The</w:t>
      </w:r>
      <w:r w:rsidRPr="002B5C5F">
        <w:rPr>
          <w:spacing w:val="-10"/>
        </w:rPr>
        <w:t xml:space="preserve"> </w:t>
      </w:r>
      <w:r w:rsidRPr="002B5C5F">
        <w:t>distribution</w:t>
      </w:r>
      <w:r w:rsidRPr="002B5C5F">
        <w:rPr>
          <w:spacing w:val="-9"/>
        </w:rPr>
        <w:t xml:space="preserve"> </w:t>
      </w:r>
      <w:r w:rsidRPr="002B5C5F">
        <w:t>company</w:t>
      </w:r>
      <w:r w:rsidRPr="002B5C5F">
        <w:rPr>
          <w:spacing w:val="-14"/>
        </w:rPr>
        <w:t xml:space="preserve"> </w:t>
      </w:r>
      <w:r w:rsidRPr="002B5C5F">
        <w:t>shall</w:t>
      </w:r>
      <w:r w:rsidRPr="002B5C5F">
        <w:rPr>
          <w:spacing w:val="-8"/>
        </w:rPr>
        <w:t xml:space="preserve"> </w:t>
      </w:r>
      <w:r w:rsidRPr="002B5C5F">
        <w:t>apply</w:t>
      </w:r>
      <w:r w:rsidRPr="002B5C5F">
        <w:rPr>
          <w:spacing w:val="-16"/>
        </w:rPr>
        <w:t xml:space="preserve"> </w:t>
      </w:r>
      <w:r w:rsidRPr="002B5C5F">
        <w:t>the</w:t>
      </w:r>
      <w:r w:rsidRPr="002B5C5F">
        <w:rPr>
          <w:spacing w:val="-10"/>
        </w:rPr>
        <w:t xml:space="preserve"> </w:t>
      </w:r>
      <w:r w:rsidRPr="002B5C5F">
        <w:t>following</w:t>
      </w:r>
      <w:r w:rsidRPr="002B5C5F">
        <w:rPr>
          <w:spacing w:val="-11"/>
        </w:rPr>
        <w:t xml:space="preserve"> </w:t>
      </w:r>
      <w:r w:rsidRPr="002B5C5F">
        <w:t>principles</w:t>
      </w:r>
      <w:r w:rsidRPr="002B5C5F">
        <w:rPr>
          <w:spacing w:val="-9"/>
        </w:rPr>
        <w:t xml:space="preserve"> </w:t>
      </w:r>
      <w:r w:rsidRPr="002B5C5F">
        <w:t>when</w:t>
      </w:r>
      <w:r w:rsidRPr="002B5C5F">
        <w:rPr>
          <w:spacing w:val="-9"/>
        </w:rPr>
        <w:t xml:space="preserve"> </w:t>
      </w:r>
      <w:r w:rsidRPr="002B5C5F">
        <w:t>developing the RI</w:t>
      </w:r>
      <w:r w:rsidRPr="002B5C5F">
        <w:rPr>
          <w:spacing w:val="-10"/>
        </w:rPr>
        <w:t xml:space="preserve"> </w:t>
      </w:r>
      <w:r w:rsidRPr="002B5C5F">
        <w:t>Test:</w:t>
      </w:r>
    </w:p>
    <w:p w14:paraId="7A9082EB" w14:textId="77777777" w:rsidR="00D05342" w:rsidRPr="002B5C5F" w:rsidRDefault="00842F71" w:rsidP="003D4295">
      <w:pPr>
        <w:pStyle w:val="SubhL3"/>
      </w:pPr>
      <w:r w:rsidRPr="002B5C5F">
        <w:rPr>
          <w:b/>
        </w:rPr>
        <w:t>Efficiency</w:t>
      </w:r>
      <w:r w:rsidRPr="002B5C5F">
        <w:rPr>
          <w:b/>
          <w:spacing w:val="-3"/>
        </w:rPr>
        <w:t xml:space="preserve"> </w:t>
      </w:r>
      <w:r w:rsidRPr="002B5C5F">
        <w:rPr>
          <w:b/>
        </w:rPr>
        <w:t>as</w:t>
      </w:r>
      <w:r w:rsidRPr="002B5C5F">
        <w:rPr>
          <w:b/>
          <w:spacing w:val="-4"/>
        </w:rPr>
        <w:t xml:space="preserve"> </w:t>
      </w:r>
      <w:r w:rsidRPr="002B5C5F">
        <w:rPr>
          <w:b/>
        </w:rPr>
        <w:t>a</w:t>
      </w:r>
      <w:r w:rsidRPr="002B5C5F">
        <w:rPr>
          <w:b/>
          <w:spacing w:val="-6"/>
        </w:rPr>
        <w:t xml:space="preserve"> </w:t>
      </w:r>
      <w:r w:rsidRPr="002B5C5F">
        <w:rPr>
          <w:b/>
        </w:rPr>
        <w:t>Resource.</w:t>
      </w:r>
      <w:r w:rsidRPr="002B5C5F">
        <w:rPr>
          <w:b/>
          <w:spacing w:val="-3"/>
        </w:rPr>
        <w:t xml:space="preserve"> </w:t>
      </w:r>
      <w:r w:rsidRPr="002B5C5F">
        <w:t>EE</w:t>
      </w:r>
      <w:r w:rsidRPr="002B5C5F">
        <w:rPr>
          <w:spacing w:val="-4"/>
        </w:rPr>
        <w:t xml:space="preserve"> </w:t>
      </w:r>
      <w:r w:rsidRPr="002B5C5F">
        <w:t>is</w:t>
      </w:r>
      <w:r w:rsidRPr="002B5C5F">
        <w:rPr>
          <w:spacing w:val="-4"/>
        </w:rPr>
        <w:t xml:space="preserve"> </w:t>
      </w:r>
      <w:r w:rsidRPr="002B5C5F">
        <w:t>one</w:t>
      </w:r>
      <w:r w:rsidRPr="002B5C5F">
        <w:rPr>
          <w:spacing w:val="-5"/>
        </w:rPr>
        <w:t xml:space="preserve"> </w:t>
      </w:r>
      <w:r w:rsidRPr="002B5C5F">
        <w:t>of</w:t>
      </w:r>
      <w:r w:rsidRPr="002B5C5F">
        <w:rPr>
          <w:spacing w:val="-5"/>
        </w:rPr>
        <w:t xml:space="preserve"> </w:t>
      </w:r>
      <w:r w:rsidRPr="002B5C5F">
        <w:t>many</w:t>
      </w:r>
      <w:r w:rsidRPr="002B5C5F">
        <w:rPr>
          <w:spacing w:val="-10"/>
        </w:rPr>
        <w:t xml:space="preserve"> </w:t>
      </w:r>
      <w:r w:rsidRPr="002B5C5F">
        <w:t>resources</w:t>
      </w:r>
      <w:r w:rsidRPr="002B5C5F">
        <w:rPr>
          <w:spacing w:val="-3"/>
        </w:rPr>
        <w:t xml:space="preserve"> </w:t>
      </w:r>
      <w:r w:rsidRPr="002B5C5F">
        <w:t>that</w:t>
      </w:r>
      <w:r w:rsidRPr="002B5C5F">
        <w:rPr>
          <w:spacing w:val="-4"/>
        </w:rPr>
        <w:t xml:space="preserve"> </w:t>
      </w:r>
      <w:r w:rsidRPr="002B5C5F">
        <w:t xml:space="preserve">can be deployed to meet customers’ needs. </w:t>
      </w:r>
      <w:r w:rsidRPr="002B5C5F">
        <w:rPr>
          <w:spacing w:val="-3"/>
        </w:rPr>
        <w:t xml:space="preserve">It </w:t>
      </w:r>
      <w:r w:rsidRPr="002B5C5F">
        <w:t>should, therefore, be compared with both supply-side and demand-side alternative energy resources in a consistent and comprehensive</w:t>
      </w:r>
      <w:r w:rsidRPr="002B5C5F">
        <w:rPr>
          <w:spacing w:val="-20"/>
        </w:rPr>
        <w:t xml:space="preserve"> </w:t>
      </w:r>
      <w:r w:rsidRPr="002B5C5F">
        <w:t>manner.</w:t>
      </w:r>
    </w:p>
    <w:p w14:paraId="14FB6AE8" w14:textId="77777777" w:rsidR="00D05342" w:rsidRPr="002B5C5F" w:rsidRDefault="00842F71" w:rsidP="003D4295">
      <w:pPr>
        <w:pStyle w:val="SubhL3"/>
      </w:pPr>
      <w:r w:rsidRPr="002B5C5F">
        <w:rPr>
          <w:b/>
        </w:rPr>
        <w:t xml:space="preserve">Energy Policy Goals. </w:t>
      </w:r>
      <w:r w:rsidRPr="002B5C5F">
        <w:t>Rhode Island’s cost-effectiveness test should account for its applicable policy goals, as articulated in legislation,</w:t>
      </w:r>
      <w:r w:rsidRPr="002B5C5F">
        <w:rPr>
          <w:spacing w:val="-15"/>
        </w:rPr>
        <w:t xml:space="preserve"> </w:t>
      </w:r>
      <w:r w:rsidRPr="002B5C5F">
        <w:t>PUC</w:t>
      </w:r>
      <w:r w:rsidRPr="002B5C5F">
        <w:rPr>
          <w:spacing w:val="-15"/>
        </w:rPr>
        <w:t xml:space="preserve"> </w:t>
      </w:r>
      <w:r w:rsidRPr="002B5C5F">
        <w:t>orders,</w:t>
      </w:r>
      <w:r w:rsidRPr="002B5C5F">
        <w:rPr>
          <w:spacing w:val="-16"/>
        </w:rPr>
        <w:t xml:space="preserve"> </w:t>
      </w:r>
      <w:r w:rsidRPr="002B5C5F">
        <w:t>regulations,</w:t>
      </w:r>
      <w:r w:rsidRPr="002B5C5F">
        <w:rPr>
          <w:spacing w:val="-15"/>
        </w:rPr>
        <w:t xml:space="preserve"> </w:t>
      </w:r>
      <w:r w:rsidRPr="002B5C5F">
        <w:t>guidelines,</w:t>
      </w:r>
      <w:r w:rsidRPr="002B5C5F">
        <w:rPr>
          <w:spacing w:val="-14"/>
        </w:rPr>
        <w:t xml:space="preserve"> </w:t>
      </w:r>
      <w:r w:rsidRPr="002B5C5F">
        <w:t>and</w:t>
      </w:r>
      <w:r w:rsidRPr="002B5C5F">
        <w:rPr>
          <w:spacing w:val="-16"/>
        </w:rPr>
        <w:t xml:space="preserve"> </w:t>
      </w:r>
      <w:r w:rsidRPr="002B5C5F">
        <w:t>other</w:t>
      </w:r>
      <w:r w:rsidRPr="002B5C5F">
        <w:rPr>
          <w:spacing w:val="-17"/>
        </w:rPr>
        <w:t xml:space="preserve"> </w:t>
      </w:r>
      <w:r w:rsidRPr="002B5C5F">
        <w:t>policy directives.</w:t>
      </w:r>
    </w:p>
    <w:p w14:paraId="0C4111BD" w14:textId="77777777" w:rsidR="00D05342" w:rsidRPr="002B5C5F" w:rsidRDefault="00842F71" w:rsidP="003D4295">
      <w:pPr>
        <w:pStyle w:val="SubhL3"/>
      </w:pPr>
      <w:r w:rsidRPr="002B5C5F">
        <w:rPr>
          <w:b/>
        </w:rPr>
        <w:t xml:space="preserve">Hard-to-Quantify Impacts. </w:t>
      </w:r>
      <w:r w:rsidRPr="002B5C5F">
        <w:t>Efficiency assessment practices should account for all relevant, important impacts, even those that are difficult to quantify and</w:t>
      </w:r>
      <w:r w:rsidRPr="002B5C5F">
        <w:rPr>
          <w:spacing w:val="-13"/>
        </w:rPr>
        <w:t xml:space="preserve"> </w:t>
      </w:r>
      <w:r w:rsidRPr="002B5C5F">
        <w:t>monetize.</w:t>
      </w:r>
    </w:p>
    <w:p w14:paraId="37522FC4" w14:textId="77777777" w:rsidR="00D05342" w:rsidRPr="002B5C5F" w:rsidRDefault="00842F71" w:rsidP="003D4295">
      <w:pPr>
        <w:pStyle w:val="SubhL3"/>
      </w:pPr>
      <w:r w:rsidRPr="002B5C5F">
        <w:rPr>
          <w:b/>
        </w:rPr>
        <w:t xml:space="preserve">Symmetry. </w:t>
      </w:r>
      <w:r w:rsidRPr="002B5C5F">
        <w:t>Efficiency assessment practices should be symmetrical, for example, by including both costs and benefits for each relevant type of</w:t>
      </w:r>
      <w:r w:rsidRPr="002B5C5F">
        <w:rPr>
          <w:spacing w:val="-6"/>
        </w:rPr>
        <w:t xml:space="preserve"> </w:t>
      </w:r>
      <w:r w:rsidRPr="002B5C5F">
        <w:t>impact.</w:t>
      </w:r>
    </w:p>
    <w:p w14:paraId="66FF3D34" w14:textId="77777777" w:rsidR="00D05342" w:rsidRPr="002B5C5F" w:rsidRDefault="00842F71" w:rsidP="003D4295">
      <w:pPr>
        <w:pStyle w:val="SubhL3"/>
      </w:pPr>
      <w:r w:rsidRPr="002B5C5F">
        <w:rPr>
          <w:b/>
        </w:rPr>
        <w:t>Forward Looking</w:t>
      </w:r>
      <w:r w:rsidRPr="002B5C5F">
        <w:t>. Analysis of the impacts of efficiency investments</w:t>
      </w:r>
      <w:r w:rsidRPr="002B5C5F">
        <w:rPr>
          <w:spacing w:val="-9"/>
        </w:rPr>
        <w:t xml:space="preserve"> </w:t>
      </w:r>
      <w:r w:rsidRPr="002B5C5F">
        <w:t>should</w:t>
      </w:r>
      <w:r w:rsidRPr="002B5C5F">
        <w:rPr>
          <w:spacing w:val="-10"/>
        </w:rPr>
        <w:t xml:space="preserve"> </w:t>
      </w:r>
      <w:r w:rsidRPr="002B5C5F">
        <w:t>be</w:t>
      </w:r>
      <w:r w:rsidRPr="002B5C5F">
        <w:rPr>
          <w:spacing w:val="-9"/>
        </w:rPr>
        <w:t xml:space="preserve"> </w:t>
      </w:r>
      <w:r w:rsidRPr="002B5C5F">
        <w:t>forward-looking,</w:t>
      </w:r>
      <w:r w:rsidRPr="002B5C5F">
        <w:rPr>
          <w:spacing w:val="-9"/>
        </w:rPr>
        <w:t xml:space="preserve"> </w:t>
      </w:r>
      <w:r w:rsidRPr="002B5C5F">
        <w:t>capturing</w:t>
      </w:r>
      <w:r w:rsidRPr="002B5C5F">
        <w:rPr>
          <w:spacing w:val="-13"/>
        </w:rPr>
        <w:t xml:space="preserve"> </w:t>
      </w:r>
      <w:r w:rsidRPr="002B5C5F">
        <w:t>the</w:t>
      </w:r>
      <w:r w:rsidRPr="002B5C5F">
        <w:rPr>
          <w:spacing w:val="-11"/>
        </w:rPr>
        <w:t xml:space="preserve"> </w:t>
      </w:r>
      <w:r w:rsidRPr="002B5C5F">
        <w:t>difference between costs and benefits that would occur over the life of efficiency measures with those that would occur absent the efficiency investments. Sunk costs and benefits are not relevant to a cost-effectiveness</w:t>
      </w:r>
      <w:r w:rsidRPr="002B5C5F">
        <w:rPr>
          <w:spacing w:val="-3"/>
        </w:rPr>
        <w:t xml:space="preserve"> </w:t>
      </w:r>
      <w:r w:rsidRPr="002B5C5F">
        <w:t>analysis.</w:t>
      </w:r>
    </w:p>
    <w:p w14:paraId="68DBED46" w14:textId="77777777" w:rsidR="00D05342" w:rsidRPr="002B5C5F" w:rsidRDefault="00842F71" w:rsidP="003D4295">
      <w:pPr>
        <w:pStyle w:val="SubhL3"/>
      </w:pPr>
      <w:r w:rsidRPr="002B5C5F">
        <w:rPr>
          <w:b/>
        </w:rPr>
        <w:t xml:space="preserve">Transparency. </w:t>
      </w:r>
      <w:r w:rsidRPr="002B5C5F">
        <w:t xml:space="preserve">Efficiency assessment practices should be completely transparent, and should fully document and reveal all relevant inputs, assumptions, methodologies, </w:t>
      </w:r>
      <w:r w:rsidRPr="002B5C5F">
        <w:rPr>
          <w:spacing w:val="-3"/>
        </w:rPr>
        <w:t>and</w:t>
      </w:r>
      <w:r w:rsidRPr="002B5C5F">
        <w:rPr>
          <w:spacing w:val="-22"/>
        </w:rPr>
        <w:t xml:space="preserve"> </w:t>
      </w:r>
      <w:r w:rsidRPr="002B5C5F">
        <w:t>results.</w:t>
      </w:r>
      <w:commentRangeEnd w:id="11"/>
      <w:r w:rsidR="00AD6128">
        <w:rPr>
          <w:rStyle w:val="CommentReference"/>
        </w:rPr>
        <w:commentReference w:id="11"/>
      </w:r>
    </w:p>
    <w:p w14:paraId="582A7A28" w14:textId="67D03992" w:rsidR="00D05342" w:rsidRPr="002B5C5F" w:rsidRDefault="00842F71" w:rsidP="003D4295">
      <w:pPr>
        <w:pStyle w:val="SubhL2"/>
      </w:pPr>
      <w:bookmarkStart w:id="12" w:name="_Hlk32588911"/>
      <w:commentRangeStart w:id="13"/>
      <w:r w:rsidRPr="002B5C5F">
        <w:t>With</w:t>
      </w:r>
      <w:r w:rsidRPr="002B5C5F">
        <w:rPr>
          <w:spacing w:val="-13"/>
        </w:rPr>
        <w:t xml:space="preserve"> </w:t>
      </w:r>
      <w:r w:rsidRPr="002B5C5F">
        <w:t>respect</w:t>
      </w:r>
      <w:r w:rsidRPr="002B5C5F">
        <w:rPr>
          <w:spacing w:val="-13"/>
        </w:rPr>
        <w:t xml:space="preserve"> </w:t>
      </w:r>
      <w:r w:rsidRPr="002B5C5F">
        <w:t>to</w:t>
      </w:r>
      <w:r w:rsidRPr="002B5C5F">
        <w:rPr>
          <w:spacing w:val="-13"/>
        </w:rPr>
        <w:t xml:space="preserve"> </w:t>
      </w:r>
      <w:r w:rsidRPr="002B5C5F">
        <w:t>the</w:t>
      </w:r>
      <w:r w:rsidRPr="002B5C5F">
        <w:rPr>
          <w:spacing w:val="-14"/>
        </w:rPr>
        <w:t xml:space="preserve"> </w:t>
      </w:r>
      <w:r w:rsidRPr="002B5C5F">
        <w:t>value</w:t>
      </w:r>
      <w:r w:rsidRPr="002B5C5F">
        <w:rPr>
          <w:spacing w:val="-12"/>
        </w:rPr>
        <w:t xml:space="preserve"> </w:t>
      </w:r>
      <w:r w:rsidRPr="002B5C5F">
        <w:t>of</w:t>
      </w:r>
      <w:r w:rsidRPr="002B5C5F">
        <w:rPr>
          <w:spacing w:val="-11"/>
        </w:rPr>
        <w:t xml:space="preserve"> </w:t>
      </w:r>
      <w:r w:rsidRPr="002B5C5F">
        <w:t>greenhouse</w:t>
      </w:r>
      <w:r w:rsidRPr="002B5C5F">
        <w:rPr>
          <w:spacing w:val="-11"/>
        </w:rPr>
        <w:t xml:space="preserve"> </w:t>
      </w:r>
      <w:r w:rsidRPr="002B5C5F">
        <w:t>gas</w:t>
      </w:r>
      <w:r w:rsidRPr="002B5C5F">
        <w:rPr>
          <w:spacing w:val="-11"/>
        </w:rPr>
        <w:t xml:space="preserve"> </w:t>
      </w:r>
      <w:r w:rsidRPr="002B5C5F">
        <w:t>reductions,</w:t>
      </w:r>
      <w:r w:rsidRPr="002B5C5F">
        <w:rPr>
          <w:spacing w:val="-10"/>
        </w:rPr>
        <w:t xml:space="preserve"> </w:t>
      </w:r>
      <w:r w:rsidRPr="002B5C5F">
        <w:t>the</w:t>
      </w:r>
      <w:r w:rsidRPr="002B5C5F">
        <w:rPr>
          <w:spacing w:val="-12"/>
        </w:rPr>
        <w:t xml:space="preserve"> </w:t>
      </w:r>
      <w:r w:rsidRPr="002B5C5F">
        <w:t>RI</w:t>
      </w:r>
      <w:r w:rsidRPr="002B5C5F">
        <w:rPr>
          <w:spacing w:val="-19"/>
        </w:rPr>
        <w:t xml:space="preserve"> </w:t>
      </w:r>
      <w:r w:rsidRPr="002B5C5F">
        <w:t>Test</w:t>
      </w:r>
      <w:r w:rsidRPr="002B5C5F">
        <w:rPr>
          <w:spacing w:val="-13"/>
        </w:rPr>
        <w:t xml:space="preserve"> </w:t>
      </w:r>
      <w:r w:rsidRPr="002B5C5F">
        <w:t>shall</w:t>
      </w:r>
      <w:r w:rsidRPr="002B5C5F">
        <w:rPr>
          <w:spacing w:val="-12"/>
        </w:rPr>
        <w:t xml:space="preserve"> </w:t>
      </w:r>
      <w:r w:rsidRPr="002B5C5F">
        <w:t>include</w:t>
      </w:r>
      <w:r w:rsidRPr="002B5C5F">
        <w:rPr>
          <w:position w:val="1"/>
        </w:rPr>
        <w:t xml:space="preserve"> the</w:t>
      </w:r>
      <w:r w:rsidRPr="002B5C5F">
        <w:rPr>
          <w:spacing w:val="-12"/>
          <w:position w:val="1"/>
        </w:rPr>
        <w:t xml:space="preserve"> </w:t>
      </w:r>
      <w:r w:rsidRPr="002B5C5F">
        <w:rPr>
          <w:position w:val="1"/>
        </w:rPr>
        <w:t>costs</w:t>
      </w:r>
      <w:r w:rsidRPr="002B5C5F">
        <w:rPr>
          <w:spacing w:val="-9"/>
          <w:position w:val="1"/>
        </w:rPr>
        <w:t xml:space="preserve"> </w:t>
      </w:r>
      <w:r w:rsidRPr="002B5C5F">
        <w:rPr>
          <w:position w:val="1"/>
        </w:rPr>
        <w:t>of</w:t>
      </w:r>
      <w:r w:rsidRPr="002B5C5F">
        <w:rPr>
          <w:spacing w:val="-12"/>
          <w:position w:val="1"/>
        </w:rPr>
        <w:t xml:space="preserve"> </w:t>
      </w:r>
      <w:r w:rsidRPr="002B5C5F">
        <w:rPr>
          <w:position w:val="1"/>
        </w:rPr>
        <w:t>CO</w:t>
      </w:r>
      <w:r w:rsidRPr="002B5C5F">
        <w:rPr>
          <w:position w:val="1"/>
          <w:vertAlign w:val="subscript"/>
        </w:rPr>
        <w:t>2</w:t>
      </w:r>
      <w:r w:rsidRPr="002B5C5F">
        <w:rPr>
          <w:spacing w:val="-8"/>
          <w:position w:val="1"/>
        </w:rPr>
        <w:t xml:space="preserve"> </w:t>
      </w:r>
      <w:r w:rsidRPr="002B5C5F">
        <w:rPr>
          <w:position w:val="1"/>
        </w:rPr>
        <w:t>mitigation</w:t>
      </w:r>
      <w:r w:rsidRPr="002B5C5F">
        <w:rPr>
          <w:spacing w:val="-9"/>
          <w:position w:val="1"/>
        </w:rPr>
        <w:t xml:space="preserve"> </w:t>
      </w:r>
      <w:r w:rsidRPr="002B5C5F">
        <w:rPr>
          <w:position w:val="1"/>
        </w:rPr>
        <w:t>as</w:t>
      </w:r>
      <w:r w:rsidRPr="002B5C5F">
        <w:rPr>
          <w:spacing w:val="-9"/>
          <w:position w:val="1"/>
        </w:rPr>
        <w:t xml:space="preserve"> </w:t>
      </w:r>
      <w:r w:rsidRPr="002B5C5F">
        <w:rPr>
          <w:position w:val="1"/>
        </w:rPr>
        <w:t>they</w:t>
      </w:r>
      <w:r w:rsidRPr="002B5C5F">
        <w:rPr>
          <w:spacing w:val="-15"/>
          <w:position w:val="1"/>
        </w:rPr>
        <w:t xml:space="preserve"> </w:t>
      </w:r>
      <w:r w:rsidRPr="002B5C5F">
        <w:rPr>
          <w:position w:val="1"/>
        </w:rPr>
        <w:t>are</w:t>
      </w:r>
      <w:r w:rsidRPr="002B5C5F">
        <w:rPr>
          <w:spacing w:val="-11"/>
          <w:position w:val="1"/>
        </w:rPr>
        <w:t xml:space="preserve"> </w:t>
      </w:r>
      <w:r w:rsidRPr="002B5C5F">
        <w:rPr>
          <w:position w:val="1"/>
        </w:rPr>
        <w:t>imposed</w:t>
      </w:r>
      <w:r w:rsidRPr="002B5C5F">
        <w:rPr>
          <w:spacing w:val="-9"/>
          <w:position w:val="1"/>
        </w:rPr>
        <w:t xml:space="preserve"> </w:t>
      </w:r>
      <w:r w:rsidRPr="002B5C5F">
        <w:rPr>
          <w:position w:val="1"/>
        </w:rPr>
        <w:t>and</w:t>
      </w:r>
      <w:r w:rsidRPr="002B5C5F">
        <w:rPr>
          <w:spacing w:val="-11"/>
          <w:position w:val="1"/>
        </w:rPr>
        <w:t xml:space="preserve"> </w:t>
      </w:r>
      <w:r w:rsidRPr="002B5C5F">
        <w:rPr>
          <w:position w:val="1"/>
        </w:rPr>
        <w:t>are</w:t>
      </w:r>
      <w:r w:rsidRPr="002B5C5F">
        <w:rPr>
          <w:spacing w:val="-11"/>
          <w:position w:val="1"/>
        </w:rPr>
        <w:t xml:space="preserve"> </w:t>
      </w:r>
      <w:r w:rsidRPr="002B5C5F">
        <w:rPr>
          <w:position w:val="1"/>
        </w:rPr>
        <w:t>projected</w:t>
      </w:r>
      <w:r w:rsidRPr="002B5C5F">
        <w:rPr>
          <w:spacing w:val="-12"/>
          <w:position w:val="1"/>
        </w:rPr>
        <w:t xml:space="preserve"> </w:t>
      </w:r>
      <w:r w:rsidRPr="002B5C5F">
        <w:rPr>
          <w:position w:val="1"/>
        </w:rPr>
        <w:t>to</w:t>
      </w:r>
      <w:r w:rsidRPr="002B5C5F">
        <w:rPr>
          <w:spacing w:val="-9"/>
          <w:position w:val="1"/>
        </w:rPr>
        <w:t xml:space="preserve"> </w:t>
      </w:r>
      <w:r w:rsidRPr="002B5C5F">
        <w:rPr>
          <w:position w:val="1"/>
        </w:rPr>
        <w:t>be</w:t>
      </w:r>
      <w:r w:rsidRPr="002B5C5F">
        <w:rPr>
          <w:spacing w:val="-10"/>
          <w:position w:val="1"/>
        </w:rPr>
        <w:t xml:space="preserve"> </w:t>
      </w:r>
      <w:r w:rsidRPr="002B5C5F">
        <w:rPr>
          <w:position w:val="1"/>
        </w:rPr>
        <w:t>imposed</w:t>
      </w:r>
      <w:r w:rsidRPr="002B5C5F">
        <w:t xml:space="preserve"> by </w:t>
      </w:r>
      <w:r w:rsidRPr="002B5C5F">
        <w:lastRenderedPageBreak/>
        <w:t>the Regional Greenhouse Gas Initiative. The RI Test shall also include any other utility system costs associated with reasonably anticipated future greenhouse</w:t>
      </w:r>
      <w:r w:rsidRPr="002B5C5F">
        <w:rPr>
          <w:spacing w:val="-7"/>
        </w:rPr>
        <w:t xml:space="preserve"> </w:t>
      </w:r>
      <w:r w:rsidRPr="002B5C5F">
        <w:t>gas</w:t>
      </w:r>
      <w:r w:rsidRPr="002B5C5F">
        <w:rPr>
          <w:spacing w:val="-8"/>
        </w:rPr>
        <w:t xml:space="preserve"> </w:t>
      </w:r>
      <w:r w:rsidRPr="002B5C5F">
        <w:t>reduction</w:t>
      </w:r>
      <w:r w:rsidRPr="002B5C5F">
        <w:rPr>
          <w:spacing w:val="-10"/>
        </w:rPr>
        <w:t xml:space="preserve"> </w:t>
      </w:r>
      <w:r w:rsidRPr="002B5C5F">
        <w:t>requirements</w:t>
      </w:r>
      <w:r w:rsidRPr="002B5C5F">
        <w:rPr>
          <w:spacing w:val="-10"/>
        </w:rPr>
        <w:t xml:space="preserve"> </w:t>
      </w:r>
      <w:r w:rsidRPr="002B5C5F">
        <w:t>at</w:t>
      </w:r>
      <w:r w:rsidRPr="002B5C5F">
        <w:rPr>
          <w:spacing w:val="-10"/>
        </w:rPr>
        <w:t xml:space="preserve"> </w:t>
      </w:r>
      <w:r w:rsidRPr="002B5C5F">
        <w:t>the</w:t>
      </w:r>
      <w:r w:rsidRPr="002B5C5F">
        <w:rPr>
          <w:spacing w:val="-11"/>
        </w:rPr>
        <w:t xml:space="preserve"> </w:t>
      </w:r>
      <w:r w:rsidRPr="002B5C5F">
        <w:t>state,</w:t>
      </w:r>
      <w:r w:rsidRPr="002B5C5F">
        <w:rPr>
          <w:spacing w:val="-8"/>
        </w:rPr>
        <w:t xml:space="preserve"> </w:t>
      </w:r>
      <w:r w:rsidRPr="002B5C5F">
        <w:t>regional,</w:t>
      </w:r>
      <w:r w:rsidRPr="002B5C5F">
        <w:rPr>
          <w:spacing w:val="-11"/>
        </w:rPr>
        <w:t xml:space="preserve"> </w:t>
      </w:r>
      <w:r w:rsidRPr="002B5C5F">
        <w:t>or</w:t>
      </w:r>
      <w:r w:rsidRPr="002B5C5F">
        <w:rPr>
          <w:spacing w:val="-11"/>
        </w:rPr>
        <w:t xml:space="preserve"> </w:t>
      </w:r>
      <w:r w:rsidRPr="002B5C5F">
        <w:t>federal</w:t>
      </w:r>
      <w:r w:rsidRPr="002B5C5F">
        <w:rPr>
          <w:spacing w:val="-10"/>
        </w:rPr>
        <w:t xml:space="preserve"> </w:t>
      </w:r>
      <w:r w:rsidRPr="002B5C5F">
        <w:t>level</w:t>
      </w:r>
      <w:r w:rsidRPr="002B5C5F">
        <w:rPr>
          <w:spacing w:val="-7"/>
        </w:rPr>
        <w:t xml:space="preserve"> </w:t>
      </w:r>
      <w:r w:rsidRPr="002B5C5F">
        <w:t>for both electric and gas programs. A comparable benefit for greenhouse gas reduction resulting from natural gas or delivered fuel energy efficiency or displacement may be considered. The RI Test may include the value of greenhouse gas reduction not embedded in any of the above. The RI Test may also include the costs and benefits of other emissions and their generation or reduction through Least Cost Procurement</w:t>
      </w:r>
      <w:bookmarkEnd w:id="12"/>
      <w:commentRangeEnd w:id="13"/>
      <w:r w:rsidR="002E463A">
        <w:rPr>
          <w:rStyle w:val="CommentReference"/>
        </w:rPr>
        <w:commentReference w:id="13"/>
      </w:r>
      <w:r w:rsidRPr="002B5C5F">
        <w:t>.</w:t>
      </w:r>
    </w:p>
    <w:p w14:paraId="709D47AA" w14:textId="77777777" w:rsidR="00D05342" w:rsidRPr="002B5C5F" w:rsidRDefault="00842F71" w:rsidP="003D4295">
      <w:pPr>
        <w:pStyle w:val="SubhL2"/>
      </w:pPr>
      <w:bookmarkStart w:id="14" w:name="_Hlk32588973"/>
      <w:commentRangeStart w:id="15"/>
      <w:r w:rsidRPr="002B5C5F">
        <w:t>Benefits and costs that are projected to occur over the term of the Energy Efficiency</w:t>
      </w:r>
      <w:r w:rsidRPr="002B5C5F">
        <w:rPr>
          <w:spacing w:val="-11"/>
        </w:rPr>
        <w:t xml:space="preserve"> </w:t>
      </w:r>
      <w:r w:rsidRPr="002B5C5F">
        <w:t>Plans</w:t>
      </w:r>
      <w:r w:rsidRPr="002B5C5F">
        <w:rPr>
          <w:spacing w:val="-7"/>
        </w:rPr>
        <w:t xml:space="preserve"> </w:t>
      </w:r>
      <w:r w:rsidRPr="002B5C5F">
        <w:t>shall</w:t>
      </w:r>
      <w:r w:rsidRPr="002B5C5F">
        <w:rPr>
          <w:spacing w:val="-7"/>
        </w:rPr>
        <w:t xml:space="preserve"> </w:t>
      </w:r>
      <w:r w:rsidRPr="002B5C5F">
        <w:t>be</w:t>
      </w:r>
      <w:r w:rsidRPr="002B5C5F">
        <w:rPr>
          <w:spacing w:val="-8"/>
        </w:rPr>
        <w:t xml:space="preserve"> </w:t>
      </w:r>
      <w:r w:rsidRPr="002B5C5F">
        <w:t>stated</w:t>
      </w:r>
      <w:r w:rsidRPr="002B5C5F">
        <w:rPr>
          <w:spacing w:val="-7"/>
        </w:rPr>
        <w:t xml:space="preserve"> </w:t>
      </w:r>
      <w:r w:rsidRPr="002B5C5F">
        <w:t>in</w:t>
      </w:r>
      <w:r w:rsidRPr="002B5C5F">
        <w:rPr>
          <w:spacing w:val="-7"/>
        </w:rPr>
        <w:t xml:space="preserve"> </w:t>
      </w:r>
      <w:r w:rsidRPr="002B5C5F">
        <w:t>present</w:t>
      </w:r>
      <w:r w:rsidRPr="002B5C5F">
        <w:rPr>
          <w:spacing w:val="-7"/>
        </w:rPr>
        <w:t xml:space="preserve"> </w:t>
      </w:r>
      <w:r w:rsidRPr="002B5C5F">
        <w:t>value</w:t>
      </w:r>
      <w:r w:rsidRPr="002B5C5F">
        <w:rPr>
          <w:spacing w:val="-10"/>
        </w:rPr>
        <w:t xml:space="preserve"> </w:t>
      </w:r>
      <w:r w:rsidRPr="002B5C5F">
        <w:t>terms</w:t>
      </w:r>
      <w:r w:rsidRPr="002B5C5F">
        <w:rPr>
          <w:spacing w:val="-7"/>
        </w:rPr>
        <w:t xml:space="preserve"> </w:t>
      </w:r>
      <w:r w:rsidRPr="002B5C5F">
        <w:t>in</w:t>
      </w:r>
      <w:r w:rsidRPr="002B5C5F">
        <w:rPr>
          <w:spacing w:val="-7"/>
        </w:rPr>
        <w:t xml:space="preserve"> </w:t>
      </w:r>
      <w:r w:rsidRPr="002B5C5F">
        <w:t>the</w:t>
      </w:r>
      <w:r w:rsidRPr="002B5C5F">
        <w:rPr>
          <w:spacing w:val="-8"/>
        </w:rPr>
        <w:t xml:space="preserve"> </w:t>
      </w:r>
      <w:r w:rsidRPr="002B5C5F">
        <w:t>RI</w:t>
      </w:r>
      <w:r w:rsidRPr="002B5C5F">
        <w:rPr>
          <w:spacing w:val="-10"/>
        </w:rPr>
        <w:t xml:space="preserve"> </w:t>
      </w:r>
      <w:r w:rsidRPr="002B5C5F">
        <w:t>Test</w:t>
      </w:r>
      <w:r w:rsidRPr="002B5C5F">
        <w:rPr>
          <w:spacing w:val="-7"/>
        </w:rPr>
        <w:t xml:space="preserve"> </w:t>
      </w:r>
      <w:r w:rsidRPr="002B5C5F">
        <w:t>calculation using a discount rate that appropriately reflects the risks of the investment of customer funds in energy efficiency; in other words, a discount rate that indicates</w:t>
      </w:r>
      <w:r w:rsidRPr="002B5C5F">
        <w:rPr>
          <w:spacing w:val="-4"/>
        </w:rPr>
        <w:t xml:space="preserve"> </w:t>
      </w:r>
      <w:r w:rsidRPr="002B5C5F">
        <w:t>that</w:t>
      </w:r>
      <w:r w:rsidRPr="002B5C5F">
        <w:rPr>
          <w:spacing w:val="-5"/>
        </w:rPr>
        <w:t xml:space="preserve"> </w:t>
      </w:r>
      <w:r w:rsidRPr="002B5C5F">
        <w:t>energy</w:t>
      </w:r>
      <w:r w:rsidRPr="002B5C5F">
        <w:rPr>
          <w:spacing w:val="-9"/>
        </w:rPr>
        <w:t xml:space="preserve"> </w:t>
      </w:r>
      <w:r w:rsidRPr="002B5C5F">
        <w:t>efficiency</w:t>
      </w:r>
      <w:r w:rsidRPr="002B5C5F">
        <w:rPr>
          <w:spacing w:val="-9"/>
        </w:rPr>
        <w:t xml:space="preserve"> </w:t>
      </w:r>
      <w:r w:rsidRPr="002B5C5F">
        <w:t>is</w:t>
      </w:r>
      <w:r w:rsidRPr="002B5C5F">
        <w:rPr>
          <w:spacing w:val="-5"/>
        </w:rPr>
        <w:t xml:space="preserve"> </w:t>
      </w:r>
      <w:r w:rsidRPr="002B5C5F">
        <w:t>a</w:t>
      </w:r>
      <w:r w:rsidRPr="002B5C5F">
        <w:rPr>
          <w:spacing w:val="-6"/>
        </w:rPr>
        <w:t xml:space="preserve"> </w:t>
      </w:r>
      <w:r w:rsidRPr="002B5C5F">
        <w:t>low-risk</w:t>
      </w:r>
      <w:r w:rsidRPr="002B5C5F">
        <w:rPr>
          <w:spacing w:val="-7"/>
        </w:rPr>
        <w:t xml:space="preserve"> </w:t>
      </w:r>
      <w:r w:rsidRPr="002B5C5F">
        <w:t>resource</w:t>
      </w:r>
      <w:r w:rsidRPr="002B5C5F">
        <w:rPr>
          <w:spacing w:val="-5"/>
        </w:rPr>
        <w:t xml:space="preserve"> </w:t>
      </w:r>
      <w:r w:rsidRPr="002B5C5F">
        <w:t>in</w:t>
      </w:r>
      <w:r w:rsidRPr="002B5C5F">
        <w:rPr>
          <w:spacing w:val="-7"/>
        </w:rPr>
        <w:t xml:space="preserve"> </w:t>
      </w:r>
      <w:r w:rsidRPr="002B5C5F">
        <w:t>terms</w:t>
      </w:r>
      <w:r w:rsidRPr="002B5C5F">
        <w:rPr>
          <w:spacing w:val="-4"/>
        </w:rPr>
        <w:t xml:space="preserve"> </w:t>
      </w:r>
      <w:r w:rsidRPr="002B5C5F">
        <w:t>of</w:t>
      </w:r>
      <w:r w:rsidRPr="002B5C5F">
        <w:rPr>
          <w:spacing w:val="-8"/>
        </w:rPr>
        <w:t xml:space="preserve"> </w:t>
      </w:r>
      <w:r w:rsidRPr="002B5C5F">
        <w:t>cost</w:t>
      </w:r>
      <w:r w:rsidRPr="002B5C5F">
        <w:rPr>
          <w:spacing w:val="-4"/>
        </w:rPr>
        <w:t xml:space="preserve"> </w:t>
      </w:r>
      <w:r w:rsidRPr="002B5C5F">
        <w:t>of</w:t>
      </w:r>
      <w:r w:rsidRPr="002B5C5F">
        <w:rPr>
          <w:spacing w:val="-6"/>
        </w:rPr>
        <w:t xml:space="preserve"> </w:t>
      </w:r>
      <w:r w:rsidRPr="002B5C5F">
        <w:t>capital risk, project risk, and portfolio risk. The discount rate shall be reviewed and updated in the Energy Efficiency Plans, as appropriate, to ensure that the applied discount rate is based on the most recent information</w:t>
      </w:r>
      <w:r w:rsidRPr="002B5C5F">
        <w:rPr>
          <w:spacing w:val="-23"/>
        </w:rPr>
        <w:t xml:space="preserve"> </w:t>
      </w:r>
      <w:r w:rsidRPr="002B5C5F">
        <w:t>available.</w:t>
      </w:r>
      <w:commentRangeEnd w:id="15"/>
      <w:r w:rsidR="000426E7">
        <w:rPr>
          <w:rStyle w:val="CommentReference"/>
        </w:rPr>
        <w:commentReference w:id="15"/>
      </w:r>
    </w:p>
    <w:bookmarkEnd w:id="14"/>
    <w:p w14:paraId="5CD33D9E" w14:textId="77777777" w:rsidR="00D05342" w:rsidRPr="002B5C5F" w:rsidRDefault="00842F71" w:rsidP="003D4295">
      <w:pPr>
        <w:pStyle w:val="SubhL2"/>
      </w:pPr>
      <w:r w:rsidRPr="002B5C5F">
        <w:t xml:space="preserve">The distribution company shall provide a discussion of the carbon </w:t>
      </w:r>
      <w:r w:rsidRPr="002B5C5F">
        <w:rPr>
          <w:spacing w:val="-3"/>
        </w:rPr>
        <w:t xml:space="preserve">impacts </w:t>
      </w:r>
      <w:r w:rsidRPr="002B5C5F">
        <w:t>efficiency and reliability investment plans will create, whether captured as benefits or</w:t>
      </w:r>
      <w:r w:rsidRPr="002B5C5F">
        <w:rPr>
          <w:spacing w:val="-1"/>
        </w:rPr>
        <w:t xml:space="preserve"> </w:t>
      </w:r>
      <w:r w:rsidRPr="002B5C5F">
        <w:t>not.</w:t>
      </w:r>
    </w:p>
    <w:p w14:paraId="2EEFAFCA" w14:textId="77777777" w:rsidR="00D05342" w:rsidRPr="000426E7" w:rsidRDefault="00842F71" w:rsidP="003D4295">
      <w:pPr>
        <w:pStyle w:val="SubhL2"/>
        <w:rPr>
          <w:strike/>
        </w:rPr>
      </w:pPr>
      <w:commentRangeStart w:id="16"/>
      <w:r w:rsidRPr="000426E7">
        <w:rPr>
          <w:strike/>
        </w:rPr>
        <w:t>The distribution company shall measure cost effectiveness according to the RI Test. In order to assess the impact of adopting the RI Test, the distribution company</w:t>
      </w:r>
      <w:r w:rsidRPr="000426E7">
        <w:rPr>
          <w:strike/>
          <w:spacing w:val="-16"/>
        </w:rPr>
        <w:t xml:space="preserve"> </w:t>
      </w:r>
      <w:r w:rsidRPr="000426E7">
        <w:rPr>
          <w:strike/>
        </w:rPr>
        <w:t>shall</w:t>
      </w:r>
      <w:r w:rsidRPr="000426E7">
        <w:rPr>
          <w:strike/>
          <w:spacing w:val="-9"/>
        </w:rPr>
        <w:t xml:space="preserve"> </w:t>
      </w:r>
      <w:r w:rsidRPr="000426E7">
        <w:rPr>
          <w:strike/>
        </w:rPr>
        <w:t>provide</w:t>
      </w:r>
      <w:r w:rsidRPr="000426E7">
        <w:rPr>
          <w:strike/>
          <w:spacing w:val="-11"/>
        </w:rPr>
        <w:t xml:space="preserve"> </w:t>
      </w:r>
      <w:r w:rsidRPr="000426E7">
        <w:rPr>
          <w:strike/>
        </w:rPr>
        <w:t>a</w:t>
      </w:r>
      <w:r w:rsidRPr="000426E7">
        <w:rPr>
          <w:strike/>
          <w:spacing w:val="-9"/>
        </w:rPr>
        <w:t xml:space="preserve"> </w:t>
      </w:r>
      <w:r w:rsidRPr="000426E7">
        <w:rPr>
          <w:strike/>
        </w:rPr>
        <w:t>comparison</w:t>
      </w:r>
      <w:r w:rsidRPr="000426E7">
        <w:rPr>
          <w:strike/>
          <w:spacing w:val="-10"/>
        </w:rPr>
        <w:t xml:space="preserve"> </w:t>
      </w:r>
      <w:r w:rsidRPr="000426E7">
        <w:rPr>
          <w:strike/>
        </w:rPr>
        <w:t>of</w:t>
      </w:r>
      <w:r w:rsidRPr="000426E7">
        <w:rPr>
          <w:strike/>
          <w:spacing w:val="-11"/>
        </w:rPr>
        <w:t xml:space="preserve"> </w:t>
      </w:r>
      <w:r w:rsidRPr="000426E7">
        <w:rPr>
          <w:strike/>
        </w:rPr>
        <w:t>its</w:t>
      </w:r>
      <w:r w:rsidRPr="000426E7">
        <w:rPr>
          <w:strike/>
          <w:spacing w:val="-10"/>
        </w:rPr>
        <w:t xml:space="preserve"> </w:t>
      </w:r>
      <w:r w:rsidRPr="000426E7">
        <w:rPr>
          <w:strike/>
        </w:rPr>
        <w:t>cost-effectiveness</w:t>
      </w:r>
      <w:r w:rsidRPr="000426E7">
        <w:rPr>
          <w:strike/>
          <w:spacing w:val="-9"/>
        </w:rPr>
        <w:t xml:space="preserve"> </w:t>
      </w:r>
      <w:r w:rsidRPr="000426E7">
        <w:rPr>
          <w:strike/>
        </w:rPr>
        <w:t>analysis</w:t>
      </w:r>
      <w:r w:rsidRPr="000426E7">
        <w:rPr>
          <w:strike/>
          <w:spacing w:val="-9"/>
        </w:rPr>
        <w:t xml:space="preserve"> </w:t>
      </w:r>
      <w:r w:rsidRPr="000426E7">
        <w:rPr>
          <w:strike/>
        </w:rPr>
        <w:t>under</w:t>
      </w:r>
      <w:r w:rsidRPr="000426E7">
        <w:rPr>
          <w:strike/>
          <w:spacing w:val="-8"/>
        </w:rPr>
        <w:t xml:space="preserve"> </w:t>
      </w:r>
      <w:r w:rsidRPr="000426E7">
        <w:rPr>
          <w:strike/>
        </w:rPr>
        <w:t>the Total Resource Cost (TRC) Test, as approved by the PUC in Docket No.</w:t>
      </w:r>
      <w:r w:rsidRPr="000426E7">
        <w:rPr>
          <w:strike/>
          <w:spacing w:val="-34"/>
        </w:rPr>
        <w:t xml:space="preserve"> </w:t>
      </w:r>
      <w:r w:rsidRPr="000426E7">
        <w:rPr>
          <w:strike/>
        </w:rPr>
        <w:t>4580, to the RI Test, as adopted in this proceeding as part of its 2018-2020 Three- Year Plan and for each 2018, 2019 and 2020 Annual Plan</w:t>
      </w:r>
      <w:r w:rsidRPr="000426E7">
        <w:rPr>
          <w:strike/>
          <w:spacing w:val="-8"/>
        </w:rPr>
        <w:t xml:space="preserve"> </w:t>
      </w:r>
      <w:r w:rsidRPr="000426E7">
        <w:rPr>
          <w:strike/>
        </w:rPr>
        <w:t>filing.</w:t>
      </w:r>
      <w:commentRangeEnd w:id="16"/>
      <w:r w:rsidR="000426E7" w:rsidRPr="000426E7">
        <w:rPr>
          <w:rStyle w:val="CommentReference"/>
          <w:strike/>
        </w:rPr>
        <w:commentReference w:id="16"/>
      </w:r>
    </w:p>
    <w:p w14:paraId="3C37A69C" w14:textId="77777777" w:rsidR="00D05342" w:rsidRPr="002B5C5F" w:rsidRDefault="00842F71" w:rsidP="003D4295">
      <w:pPr>
        <w:pStyle w:val="Subheading"/>
      </w:pPr>
      <w:bookmarkStart w:id="17" w:name="_Hlk32589534"/>
      <w:commentRangeStart w:id="18"/>
      <w:r w:rsidRPr="002B5C5F">
        <w:t xml:space="preserve">Less than the Cost of </w:t>
      </w:r>
      <w:bookmarkEnd w:id="17"/>
      <w:r w:rsidRPr="002B5C5F">
        <w:t>Supply</w:t>
      </w:r>
    </w:p>
    <w:p w14:paraId="3DFF7A6D" w14:textId="77777777" w:rsidR="00D05342" w:rsidRPr="002B5C5F" w:rsidRDefault="00842F71" w:rsidP="003D4295">
      <w:pPr>
        <w:pStyle w:val="SubhL2"/>
        <w:numPr>
          <w:ilvl w:val="3"/>
          <w:numId w:val="6"/>
        </w:numPr>
      </w:pPr>
      <w:bookmarkStart w:id="19" w:name="_Hlk32589652"/>
      <w:r w:rsidRPr="002B5C5F">
        <w:t xml:space="preserve">The distribution company shall </w:t>
      </w:r>
      <w:r w:rsidR="00075245" w:rsidRPr="002B5C5F">
        <w:t>assess the cost of energy supply and the cost of energy efficiency</w:t>
      </w:r>
      <w:bookmarkEnd w:id="19"/>
      <w:r w:rsidR="00075245" w:rsidRPr="002B5C5F">
        <w:t xml:space="preserve"> </w:t>
      </w:r>
      <w:bookmarkStart w:id="20" w:name="_Hlk32592210"/>
      <w:r w:rsidR="00075245" w:rsidRPr="002B5C5F">
        <w:t xml:space="preserve">using all applicable costs enumerated in the Rhode Island Benefit Cost Framework approved by the PUC in Docket No. 4600A and the Rhode Island Test, as updated periodically and approved by the PUC.  The distribution company shall, after consultation with the Council, propose specific costs to be included in the cost of energy supply and energy efficiency in Energy Efficiency Plans.  These costs should include applicable resource impacts, non-energy impacts, distribution system impacts, economic development impacts, greenhouse gas impacts, among others.  The accrual of applicable specific non-energy costs to only certain programs or technologies, such as income-eligible programs or combined head and power, may be considered.   </w:t>
      </w:r>
    </w:p>
    <w:p w14:paraId="0D087394" w14:textId="77777777" w:rsidR="00D05342" w:rsidRPr="002B5C5F" w:rsidRDefault="00842F71" w:rsidP="003D4295">
      <w:pPr>
        <w:pStyle w:val="SubhL2"/>
      </w:pPr>
      <w:r w:rsidRPr="002B5C5F">
        <w:t xml:space="preserve">The </w:t>
      </w:r>
      <w:r w:rsidR="00075245" w:rsidRPr="002B5C5F">
        <w:t xml:space="preserve">cost of supply shall include costs associated with generation, transmission, and distribution of electricity.  Additional energy supply shall mean supply that would be incremental to marginal energy supply. </w:t>
      </w:r>
    </w:p>
    <w:p w14:paraId="1846AF4A" w14:textId="77777777" w:rsidR="00D05342" w:rsidRPr="002B5C5F" w:rsidRDefault="00381B65" w:rsidP="003D4295">
      <w:pPr>
        <w:pStyle w:val="SubhL3"/>
      </w:pPr>
      <w:r w:rsidRPr="002B5C5F">
        <w:t>The distribution company shall describe which costs in the cost-effectiveness test were included in the cost of supply and which costs are included in the cost of energy efficiency.  For any impacts that are not included in either the cost of supply or the cost of energy efficiency, the distribution company shall describe why they are not included.</w:t>
      </w:r>
      <w:bookmarkEnd w:id="20"/>
      <w:r w:rsidRPr="002B5C5F">
        <w:t xml:space="preserve"> </w:t>
      </w:r>
      <w:commentRangeEnd w:id="18"/>
      <w:r w:rsidR="0087681C">
        <w:rPr>
          <w:rStyle w:val="CommentReference"/>
        </w:rPr>
        <w:commentReference w:id="18"/>
      </w:r>
    </w:p>
    <w:p w14:paraId="6ABF5809" w14:textId="77777777" w:rsidR="00381B65" w:rsidRPr="002B5C5F" w:rsidRDefault="00381B65" w:rsidP="003D4295">
      <w:pPr>
        <w:pStyle w:val="Subheading"/>
      </w:pPr>
      <w:commentRangeStart w:id="21"/>
      <w:r w:rsidRPr="002B5C5F">
        <w:t>Reliable</w:t>
      </w:r>
    </w:p>
    <w:p w14:paraId="49A14D47" w14:textId="77777777" w:rsidR="00381B65" w:rsidRPr="00780DE7" w:rsidRDefault="00842F71" w:rsidP="003D4295">
      <w:pPr>
        <w:pStyle w:val="SubhL2"/>
        <w:numPr>
          <w:ilvl w:val="3"/>
          <w:numId w:val="7"/>
        </w:numPr>
      </w:pPr>
      <w:bookmarkStart w:id="22" w:name="_Hlk32752767"/>
      <w:commentRangeStart w:id="23"/>
      <w:r w:rsidRPr="00780DE7">
        <w:lastRenderedPageBreak/>
        <w:t>Build on prior plans. Energy Efficiency Plans shall describe the recent energy efficiency programs offered by the distribution company and highlight how</w:t>
      </w:r>
      <w:r w:rsidRPr="003D4295">
        <w:rPr>
          <w:spacing w:val="-40"/>
        </w:rPr>
        <w:t xml:space="preserve"> </w:t>
      </w:r>
      <w:r w:rsidRPr="00780DE7">
        <w:t>the Energy Efficiency Plans supplement and expand upon these offerings at the appropriate level of detail, including, but not limited to, new measures, implementation strategies, measures specifically intended for demand or load management, and new programs as</w:t>
      </w:r>
      <w:r w:rsidRPr="003D4295">
        <w:rPr>
          <w:spacing w:val="-3"/>
        </w:rPr>
        <w:t xml:space="preserve"> </w:t>
      </w:r>
      <w:r w:rsidRPr="00780DE7">
        <w:t>appropriate.</w:t>
      </w:r>
    </w:p>
    <w:p w14:paraId="4C1E67DF" w14:textId="77777777" w:rsidR="00D05342" w:rsidRPr="002B5C5F" w:rsidRDefault="00842F71" w:rsidP="003D4295">
      <w:pPr>
        <w:pStyle w:val="ListParagraph"/>
        <w:numPr>
          <w:ilvl w:val="4"/>
          <w:numId w:val="1"/>
        </w:numPr>
        <w:tabs>
          <w:tab w:val="left" w:pos="1901"/>
        </w:tabs>
        <w:spacing w:before="55"/>
        <w:ind w:right="205"/>
        <w:rPr>
          <w:sz w:val="24"/>
          <w:szCs w:val="24"/>
        </w:rPr>
      </w:pPr>
      <w:r w:rsidRPr="002B5C5F">
        <w:rPr>
          <w:sz w:val="24"/>
          <w:szCs w:val="24"/>
        </w:rPr>
        <w:t>Build on prior programs. Distribution company program development shall proceed by building upon what has been learned to date in distribution company program experience, systematically identifying new opportunities and pursuing comprehensiveness of measure implementation, as appropriate and</w:t>
      </w:r>
      <w:r w:rsidRPr="002B5C5F">
        <w:rPr>
          <w:spacing w:val="-3"/>
          <w:sz w:val="24"/>
          <w:szCs w:val="24"/>
        </w:rPr>
        <w:t xml:space="preserve"> </w:t>
      </w:r>
      <w:r w:rsidRPr="002B5C5F">
        <w:rPr>
          <w:sz w:val="24"/>
          <w:szCs w:val="24"/>
        </w:rPr>
        <w:t>feasible</w:t>
      </w:r>
      <w:bookmarkEnd w:id="22"/>
      <w:r w:rsidRPr="002B5C5F">
        <w:rPr>
          <w:sz w:val="24"/>
          <w:szCs w:val="24"/>
        </w:rPr>
        <w:t>.</w:t>
      </w:r>
      <w:commentRangeEnd w:id="21"/>
      <w:r w:rsidR="00B32550">
        <w:rPr>
          <w:rStyle w:val="CommentReference"/>
        </w:rPr>
        <w:commentReference w:id="21"/>
      </w:r>
      <w:commentRangeEnd w:id="23"/>
      <w:r w:rsidR="00D22747">
        <w:rPr>
          <w:rStyle w:val="CommentReference"/>
        </w:rPr>
        <w:commentReference w:id="23"/>
      </w:r>
    </w:p>
    <w:p w14:paraId="4583B000" w14:textId="77777777" w:rsidR="00381B65" w:rsidRPr="002B5C5F" w:rsidRDefault="00381B65" w:rsidP="003D4295">
      <w:pPr>
        <w:pStyle w:val="Subheading"/>
      </w:pPr>
      <w:r w:rsidRPr="002B5C5F">
        <w:t>Prudent</w:t>
      </w:r>
    </w:p>
    <w:p w14:paraId="6803CF9B" w14:textId="77777777" w:rsidR="00D05342" w:rsidRPr="002B5C5F" w:rsidRDefault="00842F71" w:rsidP="003D4295">
      <w:pPr>
        <w:pStyle w:val="SubhL2"/>
        <w:numPr>
          <w:ilvl w:val="3"/>
          <w:numId w:val="8"/>
        </w:numPr>
      </w:pPr>
      <w:bookmarkStart w:id="24" w:name="_Hlk32753210"/>
      <w:commentRangeStart w:id="25"/>
      <w:r w:rsidRPr="002B5C5F">
        <w:t>Plan based on potential assessments. The distribution company shall use the Council’s</w:t>
      </w:r>
      <w:r w:rsidRPr="003D4295">
        <w:rPr>
          <w:spacing w:val="-4"/>
        </w:rPr>
        <w:t xml:space="preserve"> </w:t>
      </w:r>
      <w:r w:rsidRPr="002B5C5F">
        <w:t>Opportunity</w:t>
      </w:r>
      <w:r w:rsidRPr="003D4295">
        <w:rPr>
          <w:spacing w:val="-12"/>
        </w:rPr>
        <w:t xml:space="preserve"> </w:t>
      </w:r>
      <w:r w:rsidRPr="002B5C5F">
        <w:t>Report,</w:t>
      </w:r>
      <w:r w:rsidRPr="003D4295">
        <w:rPr>
          <w:spacing w:val="-4"/>
        </w:rPr>
        <w:t xml:space="preserve"> </w:t>
      </w:r>
      <w:r w:rsidRPr="002B5C5F">
        <w:t>as</w:t>
      </w:r>
      <w:r w:rsidRPr="003D4295">
        <w:rPr>
          <w:spacing w:val="-5"/>
        </w:rPr>
        <w:t xml:space="preserve"> </w:t>
      </w:r>
      <w:r w:rsidRPr="002B5C5F">
        <w:t>issued</w:t>
      </w:r>
      <w:r w:rsidRPr="003D4295">
        <w:rPr>
          <w:spacing w:val="-5"/>
        </w:rPr>
        <w:t xml:space="preserve"> </w:t>
      </w:r>
      <w:r w:rsidRPr="002B5C5F">
        <w:t>on</w:t>
      </w:r>
      <w:r w:rsidRPr="003D4295">
        <w:rPr>
          <w:spacing w:val="-5"/>
        </w:rPr>
        <w:t xml:space="preserve"> </w:t>
      </w:r>
      <w:r w:rsidRPr="002B5C5F">
        <w:t>July</w:t>
      </w:r>
      <w:r w:rsidRPr="003D4295">
        <w:rPr>
          <w:spacing w:val="-12"/>
        </w:rPr>
        <w:t xml:space="preserve"> </w:t>
      </w:r>
      <w:r w:rsidRPr="002B5C5F">
        <w:t>15,</w:t>
      </w:r>
      <w:r w:rsidRPr="003D4295">
        <w:rPr>
          <w:spacing w:val="-4"/>
        </w:rPr>
        <w:t xml:space="preserve"> </w:t>
      </w:r>
      <w:r w:rsidRPr="002B5C5F">
        <w:t>2008,</w:t>
      </w:r>
      <w:r w:rsidRPr="003D4295">
        <w:rPr>
          <w:spacing w:val="-5"/>
        </w:rPr>
        <w:t xml:space="preserve"> </w:t>
      </w:r>
      <w:r w:rsidRPr="002B5C5F">
        <w:t>or</w:t>
      </w:r>
      <w:r w:rsidRPr="003D4295">
        <w:rPr>
          <w:spacing w:val="-6"/>
        </w:rPr>
        <w:t xml:space="preserve"> </w:t>
      </w:r>
      <w:r w:rsidRPr="002B5C5F">
        <w:t>other</w:t>
      </w:r>
      <w:r w:rsidRPr="003D4295">
        <w:rPr>
          <w:spacing w:val="-6"/>
        </w:rPr>
        <w:t xml:space="preserve"> </w:t>
      </w:r>
      <w:r w:rsidRPr="002B5C5F">
        <w:t>assessments of potential, as resources in developing its Three-Year Plan. The distribution company shall include in its Three-Year Plan an outline of proposed strategies to supplement and build upon these assessments of</w:t>
      </w:r>
      <w:r w:rsidRPr="003D4295">
        <w:rPr>
          <w:spacing w:val="-11"/>
        </w:rPr>
        <w:t xml:space="preserve"> </w:t>
      </w:r>
      <w:r w:rsidRPr="002B5C5F">
        <w:t>potential</w:t>
      </w:r>
      <w:commentRangeEnd w:id="25"/>
      <w:r w:rsidR="008306C3">
        <w:rPr>
          <w:rStyle w:val="CommentReference"/>
        </w:rPr>
        <w:commentReference w:id="25"/>
      </w:r>
      <w:r w:rsidRPr="002B5C5F">
        <w:t>.</w:t>
      </w:r>
    </w:p>
    <w:p w14:paraId="754064D1" w14:textId="77777777" w:rsidR="00D05342" w:rsidRPr="002B5C5F" w:rsidRDefault="00842F71" w:rsidP="003D4295">
      <w:pPr>
        <w:pStyle w:val="SubhL2"/>
      </w:pPr>
      <w:commentRangeStart w:id="26"/>
      <w:r w:rsidRPr="002B5C5F">
        <w:t>Unlocks capital and effectively uses funding sources. Energy Efficiency</w:t>
      </w:r>
      <w:r w:rsidRPr="002B5C5F">
        <w:rPr>
          <w:spacing w:val="51"/>
        </w:rPr>
        <w:t xml:space="preserve"> </w:t>
      </w:r>
      <w:r w:rsidRPr="002B5C5F">
        <w:t>Plans</w:t>
      </w:r>
      <w:r w:rsidR="00E83C56" w:rsidRPr="002B5C5F">
        <w:t xml:space="preserve"> </w:t>
      </w:r>
      <w:r w:rsidRPr="002B5C5F">
        <w:t>shall</w:t>
      </w:r>
      <w:r w:rsidRPr="002B5C5F">
        <w:rPr>
          <w:spacing w:val="-11"/>
        </w:rPr>
        <w:t xml:space="preserve"> </w:t>
      </w:r>
      <w:r w:rsidRPr="002B5C5F">
        <w:t>include</w:t>
      </w:r>
      <w:r w:rsidRPr="002B5C5F">
        <w:rPr>
          <w:spacing w:val="-13"/>
        </w:rPr>
        <w:t xml:space="preserve"> </w:t>
      </w:r>
      <w:r w:rsidRPr="002B5C5F">
        <w:t>a</w:t>
      </w:r>
      <w:r w:rsidRPr="002B5C5F">
        <w:rPr>
          <w:spacing w:val="-13"/>
        </w:rPr>
        <w:t xml:space="preserve"> </w:t>
      </w:r>
      <w:r w:rsidRPr="002B5C5F">
        <w:t>section</w:t>
      </w:r>
      <w:r w:rsidRPr="002B5C5F">
        <w:rPr>
          <w:spacing w:val="-14"/>
        </w:rPr>
        <w:t xml:space="preserve"> </w:t>
      </w:r>
      <w:r w:rsidRPr="002B5C5F">
        <w:t>outlining</w:t>
      </w:r>
      <w:r w:rsidRPr="002B5C5F">
        <w:rPr>
          <w:spacing w:val="-14"/>
        </w:rPr>
        <w:t xml:space="preserve"> </w:t>
      </w:r>
      <w:r w:rsidRPr="002B5C5F">
        <w:t>and</w:t>
      </w:r>
      <w:r w:rsidRPr="002B5C5F">
        <w:rPr>
          <w:spacing w:val="-14"/>
        </w:rPr>
        <w:t xml:space="preserve"> </w:t>
      </w:r>
      <w:r w:rsidRPr="002B5C5F">
        <w:t>discussing</w:t>
      </w:r>
      <w:r w:rsidRPr="002B5C5F">
        <w:rPr>
          <w:spacing w:val="-14"/>
        </w:rPr>
        <w:t xml:space="preserve"> </w:t>
      </w:r>
      <w:r w:rsidRPr="002B5C5F">
        <w:t>new</w:t>
      </w:r>
      <w:r w:rsidRPr="002B5C5F">
        <w:rPr>
          <w:spacing w:val="-14"/>
        </w:rPr>
        <w:t xml:space="preserve"> </w:t>
      </w:r>
      <w:r w:rsidRPr="002B5C5F">
        <w:t>strategies</w:t>
      </w:r>
      <w:r w:rsidRPr="002B5C5F">
        <w:rPr>
          <w:spacing w:val="-14"/>
        </w:rPr>
        <w:t xml:space="preserve"> </w:t>
      </w:r>
      <w:r w:rsidRPr="002B5C5F">
        <w:t>to</w:t>
      </w:r>
      <w:r w:rsidRPr="002B5C5F">
        <w:rPr>
          <w:spacing w:val="-13"/>
        </w:rPr>
        <w:t xml:space="preserve"> </w:t>
      </w:r>
      <w:r w:rsidRPr="002B5C5F">
        <w:t>make</w:t>
      </w:r>
      <w:r w:rsidRPr="002B5C5F">
        <w:rPr>
          <w:spacing w:val="-13"/>
        </w:rPr>
        <w:t xml:space="preserve"> </w:t>
      </w:r>
      <w:r w:rsidRPr="002B5C5F">
        <w:t>available the capital needed to effectively overcome barriers to implement projects in addition to direct financial incentives provided in order to cost-effectively achieve the Least Cost Procurement mandate. Such proposed strategies shall move beyond traditional financing strategies and shall include new capital availability strategies and partnerships that effectively overcome market barriers in each market segment in which it is feasible to do</w:t>
      </w:r>
      <w:r w:rsidRPr="002B5C5F">
        <w:rPr>
          <w:spacing w:val="-15"/>
        </w:rPr>
        <w:t xml:space="preserve"> </w:t>
      </w:r>
      <w:r w:rsidRPr="002B5C5F">
        <w:t>so.</w:t>
      </w:r>
      <w:commentRangeEnd w:id="26"/>
      <w:r w:rsidR="007F7091">
        <w:rPr>
          <w:rStyle w:val="CommentReference"/>
        </w:rPr>
        <w:commentReference w:id="26"/>
      </w:r>
    </w:p>
    <w:p w14:paraId="42689B44" w14:textId="77777777" w:rsidR="00D05342" w:rsidRPr="002B5C5F" w:rsidRDefault="00842F71" w:rsidP="003D4295">
      <w:pPr>
        <w:pStyle w:val="SubhL2"/>
      </w:pPr>
      <w:commentRangeStart w:id="27"/>
      <w:r w:rsidRPr="002B5C5F">
        <w:t>Integration. Energy Efficiency Plans shall address how the distribution company plans to integrate gas and electric energy efficiency programs to optimize customer energy efficiency and provide benefits from synergies between the two energy systems and their respective</w:t>
      </w:r>
      <w:r w:rsidRPr="002B5C5F">
        <w:rPr>
          <w:spacing w:val="-13"/>
        </w:rPr>
        <w:t xml:space="preserve"> </w:t>
      </w:r>
      <w:r w:rsidRPr="002B5C5F">
        <w:t>programs.</w:t>
      </w:r>
      <w:commentRangeEnd w:id="27"/>
      <w:r w:rsidR="007F7091">
        <w:rPr>
          <w:rStyle w:val="CommentReference"/>
        </w:rPr>
        <w:commentReference w:id="27"/>
      </w:r>
    </w:p>
    <w:p w14:paraId="42194490" w14:textId="77777777" w:rsidR="00D05342" w:rsidRPr="002B5C5F" w:rsidRDefault="00842F71" w:rsidP="003D4295">
      <w:pPr>
        <w:pStyle w:val="SubhL2"/>
      </w:pPr>
      <w:commentRangeStart w:id="28"/>
      <w:r w:rsidRPr="002B5C5F">
        <w:t>Three-Year</w:t>
      </w:r>
      <w:r w:rsidRPr="002B5C5F">
        <w:rPr>
          <w:spacing w:val="-13"/>
        </w:rPr>
        <w:t xml:space="preserve"> </w:t>
      </w:r>
      <w:r w:rsidRPr="002B5C5F">
        <w:t>Plans</w:t>
      </w:r>
      <w:r w:rsidRPr="002B5C5F">
        <w:rPr>
          <w:spacing w:val="-10"/>
        </w:rPr>
        <w:t xml:space="preserve"> </w:t>
      </w:r>
      <w:r w:rsidRPr="002B5C5F">
        <w:t>shall</w:t>
      </w:r>
      <w:r w:rsidRPr="002B5C5F">
        <w:rPr>
          <w:spacing w:val="-10"/>
        </w:rPr>
        <w:t xml:space="preserve"> </w:t>
      </w:r>
      <w:r w:rsidRPr="002B5C5F">
        <w:t>be</w:t>
      </w:r>
      <w:r w:rsidRPr="002B5C5F">
        <w:rPr>
          <w:spacing w:val="-11"/>
        </w:rPr>
        <w:t xml:space="preserve"> </w:t>
      </w:r>
      <w:r w:rsidRPr="002B5C5F">
        <w:t>developed</w:t>
      </w:r>
      <w:r w:rsidRPr="002B5C5F">
        <w:rPr>
          <w:spacing w:val="-10"/>
        </w:rPr>
        <w:t xml:space="preserve"> </w:t>
      </w:r>
      <w:r w:rsidRPr="002B5C5F">
        <w:t>to</w:t>
      </w:r>
      <w:r w:rsidRPr="002B5C5F">
        <w:rPr>
          <w:spacing w:val="-10"/>
        </w:rPr>
        <w:t xml:space="preserve"> </w:t>
      </w:r>
      <w:r w:rsidRPr="002B5C5F">
        <w:t>propose</w:t>
      </w:r>
      <w:r w:rsidRPr="002B5C5F">
        <w:rPr>
          <w:spacing w:val="-11"/>
        </w:rPr>
        <w:t xml:space="preserve"> </w:t>
      </w:r>
      <w:r w:rsidRPr="002B5C5F">
        <w:t>strategies</w:t>
      </w:r>
      <w:r w:rsidRPr="002B5C5F">
        <w:rPr>
          <w:spacing w:val="-10"/>
        </w:rPr>
        <w:t xml:space="preserve"> </w:t>
      </w:r>
      <w:r w:rsidRPr="002B5C5F">
        <w:t>to</w:t>
      </w:r>
      <w:r w:rsidRPr="002B5C5F">
        <w:rPr>
          <w:spacing w:val="-9"/>
        </w:rPr>
        <w:t xml:space="preserve"> </w:t>
      </w:r>
      <w:r w:rsidRPr="002B5C5F">
        <w:t>achieve</w:t>
      </w:r>
      <w:r w:rsidRPr="002B5C5F">
        <w:rPr>
          <w:spacing w:val="-12"/>
        </w:rPr>
        <w:t xml:space="preserve"> </w:t>
      </w:r>
      <w:r w:rsidRPr="002B5C5F">
        <w:t>the</w:t>
      </w:r>
      <w:r w:rsidRPr="002B5C5F">
        <w:rPr>
          <w:spacing w:val="-9"/>
        </w:rPr>
        <w:t xml:space="preserve"> </w:t>
      </w:r>
      <w:r w:rsidRPr="002B5C5F">
        <w:t xml:space="preserve">energy efficiency savings targets that shall be proposed by the Council and approved by the PUC for that three-year period. Such strategies shall secure energy, capacity, and system benefits </w:t>
      </w:r>
      <w:proofErr w:type="gramStart"/>
      <w:r w:rsidRPr="002B5C5F">
        <w:t>and also</w:t>
      </w:r>
      <w:proofErr w:type="gramEnd"/>
      <w:r w:rsidRPr="002B5C5F">
        <w:t xml:space="preserve"> be designed to ensure the programs will be delivered successfully, cost-effectively, and cost-efficiently over the long term. </w:t>
      </w:r>
      <w:r w:rsidRPr="002B5C5F">
        <w:rPr>
          <w:spacing w:val="-3"/>
        </w:rPr>
        <w:t xml:space="preserve">In </w:t>
      </w:r>
      <w:r w:rsidRPr="002B5C5F">
        <w:t>addition to satisfying other provisions of these Standards, the Three- Year</w:t>
      </w:r>
      <w:r w:rsidRPr="002B5C5F">
        <w:rPr>
          <w:spacing w:val="-7"/>
        </w:rPr>
        <w:t xml:space="preserve"> </w:t>
      </w:r>
      <w:r w:rsidRPr="002B5C5F">
        <w:t>Plan</w:t>
      </w:r>
      <w:r w:rsidRPr="002B5C5F">
        <w:rPr>
          <w:spacing w:val="-8"/>
        </w:rPr>
        <w:t xml:space="preserve"> </w:t>
      </w:r>
      <w:r w:rsidRPr="002B5C5F">
        <w:t>shall</w:t>
      </w:r>
      <w:r w:rsidRPr="002B5C5F">
        <w:rPr>
          <w:spacing w:val="-6"/>
        </w:rPr>
        <w:t xml:space="preserve"> </w:t>
      </w:r>
      <w:r w:rsidRPr="002B5C5F">
        <w:t>contribute</w:t>
      </w:r>
      <w:r w:rsidRPr="002B5C5F">
        <w:rPr>
          <w:spacing w:val="-8"/>
        </w:rPr>
        <w:t xml:space="preserve"> </w:t>
      </w:r>
      <w:r w:rsidRPr="002B5C5F">
        <w:t>to</w:t>
      </w:r>
      <w:r w:rsidRPr="002B5C5F">
        <w:rPr>
          <w:spacing w:val="-7"/>
        </w:rPr>
        <w:t xml:space="preserve"> </w:t>
      </w:r>
      <w:r w:rsidRPr="002B5C5F">
        <w:t>a</w:t>
      </w:r>
      <w:r w:rsidRPr="002B5C5F">
        <w:rPr>
          <w:spacing w:val="-8"/>
        </w:rPr>
        <w:t xml:space="preserve"> </w:t>
      </w:r>
      <w:r w:rsidRPr="002B5C5F">
        <w:t>sustainable</w:t>
      </w:r>
      <w:r w:rsidRPr="002B5C5F">
        <w:rPr>
          <w:spacing w:val="-8"/>
        </w:rPr>
        <w:t xml:space="preserve"> </w:t>
      </w:r>
      <w:r w:rsidRPr="002B5C5F">
        <w:t>energy</w:t>
      </w:r>
      <w:r w:rsidRPr="002B5C5F">
        <w:rPr>
          <w:spacing w:val="-12"/>
        </w:rPr>
        <w:t xml:space="preserve"> </w:t>
      </w:r>
      <w:r w:rsidRPr="002B5C5F">
        <w:t>efficiency</w:t>
      </w:r>
      <w:r w:rsidRPr="002B5C5F">
        <w:rPr>
          <w:spacing w:val="-11"/>
        </w:rPr>
        <w:t xml:space="preserve"> </w:t>
      </w:r>
      <w:r w:rsidRPr="002B5C5F">
        <w:t>economy</w:t>
      </w:r>
      <w:r w:rsidRPr="002B5C5F">
        <w:rPr>
          <w:spacing w:val="-14"/>
        </w:rPr>
        <w:t xml:space="preserve"> </w:t>
      </w:r>
      <w:r w:rsidRPr="002B5C5F">
        <w:t>in</w:t>
      </w:r>
      <w:r w:rsidRPr="002B5C5F">
        <w:rPr>
          <w:spacing w:val="-7"/>
        </w:rPr>
        <w:t xml:space="preserve"> </w:t>
      </w:r>
      <w:r w:rsidRPr="002B5C5F">
        <w:t>Rhode Island, respond to and transform evolving market conditions, strive to increase participation, and provide widespread consumer</w:t>
      </w:r>
      <w:r w:rsidRPr="002B5C5F">
        <w:rPr>
          <w:spacing w:val="-4"/>
        </w:rPr>
        <w:t xml:space="preserve"> </w:t>
      </w:r>
      <w:r w:rsidRPr="002B5C5F">
        <w:t>benefits.</w:t>
      </w:r>
      <w:commentRangeEnd w:id="28"/>
      <w:r w:rsidR="007F7091">
        <w:rPr>
          <w:rStyle w:val="CommentReference"/>
        </w:rPr>
        <w:commentReference w:id="28"/>
      </w:r>
    </w:p>
    <w:p w14:paraId="5E681F61" w14:textId="77777777" w:rsidR="00D05342" w:rsidRPr="002B5C5F" w:rsidRDefault="00842F71" w:rsidP="003D4295">
      <w:pPr>
        <w:pStyle w:val="SubhL2"/>
      </w:pPr>
      <w:commentRangeStart w:id="29"/>
      <w:r w:rsidRPr="002B5C5F">
        <w:t>Energy Efficiency investments shall be made on behalf of all customers. This will ensure consistency with existing program structure under which all customers pay for, and benefit from, Rhode Island’s efficiency</w:t>
      </w:r>
      <w:r w:rsidRPr="002B5C5F">
        <w:rPr>
          <w:spacing w:val="-21"/>
        </w:rPr>
        <w:t xml:space="preserve"> </w:t>
      </w:r>
      <w:r w:rsidRPr="002B5C5F">
        <w:t>programs.</w:t>
      </w:r>
    </w:p>
    <w:p w14:paraId="5B88A8A0" w14:textId="77777777" w:rsidR="00D05342" w:rsidRPr="002B5C5F" w:rsidRDefault="00842F71" w:rsidP="003D4295">
      <w:pPr>
        <w:pStyle w:val="SubhL3"/>
      </w:pPr>
      <w:r w:rsidRPr="002B5C5F">
        <w:t>Efficacy. All efforts to establish and maintain program capability shall be</w:t>
      </w:r>
      <w:r w:rsidRPr="002B5C5F">
        <w:rPr>
          <w:spacing w:val="-7"/>
        </w:rPr>
        <w:t xml:space="preserve"> </w:t>
      </w:r>
      <w:r w:rsidRPr="002B5C5F">
        <w:t>done</w:t>
      </w:r>
      <w:r w:rsidRPr="002B5C5F">
        <w:rPr>
          <w:spacing w:val="-7"/>
        </w:rPr>
        <w:t xml:space="preserve"> </w:t>
      </w:r>
      <w:r w:rsidRPr="002B5C5F">
        <w:t>in</w:t>
      </w:r>
      <w:r w:rsidRPr="002B5C5F">
        <w:rPr>
          <w:spacing w:val="-5"/>
        </w:rPr>
        <w:t xml:space="preserve"> </w:t>
      </w:r>
      <w:r w:rsidRPr="002B5C5F">
        <w:t>a</w:t>
      </w:r>
      <w:r w:rsidRPr="002B5C5F">
        <w:rPr>
          <w:spacing w:val="-7"/>
        </w:rPr>
        <w:t xml:space="preserve"> </w:t>
      </w:r>
      <w:r w:rsidRPr="002B5C5F">
        <w:t>manner</w:t>
      </w:r>
      <w:r w:rsidRPr="002B5C5F">
        <w:rPr>
          <w:spacing w:val="-7"/>
        </w:rPr>
        <w:t xml:space="preserve"> </w:t>
      </w:r>
      <w:r w:rsidRPr="002B5C5F">
        <w:t>that</w:t>
      </w:r>
      <w:r w:rsidRPr="002B5C5F">
        <w:rPr>
          <w:spacing w:val="-6"/>
        </w:rPr>
        <w:t xml:space="preserve"> </w:t>
      </w:r>
      <w:r w:rsidRPr="002B5C5F">
        <w:t>ensures</w:t>
      </w:r>
      <w:r w:rsidRPr="002B5C5F">
        <w:rPr>
          <w:spacing w:val="-6"/>
        </w:rPr>
        <w:t xml:space="preserve"> </w:t>
      </w:r>
      <w:r w:rsidRPr="002B5C5F">
        <w:t>quality</w:t>
      </w:r>
      <w:r w:rsidRPr="002B5C5F">
        <w:rPr>
          <w:spacing w:val="-10"/>
        </w:rPr>
        <w:t xml:space="preserve"> </w:t>
      </w:r>
      <w:r w:rsidRPr="002B5C5F">
        <w:t>delivery</w:t>
      </w:r>
      <w:r w:rsidRPr="002B5C5F">
        <w:rPr>
          <w:spacing w:val="-10"/>
        </w:rPr>
        <w:t xml:space="preserve"> </w:t>
      </w:r>
      <w:r w:rsidRPr="002B5C5F">
        <w:t>and</w:t>
      </w:r>
      <w:r w:rsidRPr="002B5C5F">
        <w:rPr>
          <w:spacing w:val="-6"/>
        </w:rPr>
        <w:t xml:space="preserve"> </w:t>
      </w:r>
      <w:r w:rsidRPr="002B5C5F">
        <w:t>is</w:t>
      </w:r>
      <w:r w:rsidRPr="002B5C5F">
        <w:rPr>
          <w:spacing w:val="-6"/>
        </w:rPr>
        <w:t xml:space="preserve"> </w:t>
      </w:r>
      <w:r w:rsidRPr="002B5C5F">
        <w:t>economical</w:t>
      </w:r>
      <w:r w:rsidRPr="002B5C5F">
        <w:rPr>
          <w:spacing w:val="-5"/>
        </w:rPr>
        <w:t xml:space="preserve"> </w:t>
      </w:r>
      <w:r w:rsidRPr="002B5C5F">
        <w:t>and efficient. The Utility shall include wherever possible and practical partnerships with existing educational and job training</w:t>
      </w:r>
      <w:r w:rsidRPr="002B5C5F">
        <w:rPr>
          <w:spacing w:val="-11"/>
        </w:rPr>
        <w:t xml:space="preserve"> </w:t>
      </w:r>
      <w:r w:rsidRPr="002B5C5F">
        <w:t>entities.</w:t>
      </w:r>
      <w:commentRangeEnd w:id="29"/>
      <w:r w:rsidR="007F7091">
        <w:rPr>
          <w:rStyle w:val="CommentReference"/>
        </w:rPr>
        <w:commentReference w:id="29"/>
      </w:r>
    </w:p>
    <w:bookmarkEnd w:id="24"/>
    <w:p w14:paraId="24B9DA8B" w14:textId="77777777" w:rsidR="00E83C56" w:rsidRPr="002B5C5F" w:rsidRDefault="00842F71" w:rsidP="003D4295">
      <w:pPr>
        <w:pStyle w:val="Subheading"/>
      </w:pPr>
      <w:r w:rsidRPr="002B5C5F">
        <w:lastRenderedPageBreak/>
        <w:t>Environmentally</w:t>
      </w:r>
      <w:r w:rsidRPr="002B5C5F">
        <w:rPr>
          <w:spacing w:val="-8"/>
        </w:rPr>
        <w:t xml:space="preserve"> </w:t>
      </w:r>
      <w:r w:rsidRPr="002B5C5F">
        <w:t>Responsible</w:t>
      </w:r>
    </w:p>
    <w:p w14:paraId="0901C6DD" w14:textId="77777777" w:rsidR="00D05342" w:rsidRPr="002B5C5F" w:rsidRDefault="00842F71" w:rsidP="003D4295">
      <w:pPr>
        <w:pStyle w:val="SubhL2"/>
        <w:numPr>
          <w:ilvl w:val="3"/>
          <w:numId w:val="9"/>
        </w:numPr>
      </w:pPr>
      <w:commentRangeStart w:id="30"/>
      <w:r w:rsidRPr="002B5C5F">
        <w:t>Environmental</w:t>
      </w:r>
      <w:r w:rsidRPr="003D4295">
        <w:rPr>
          <w:spacing w:val="-15"/>
        </w:rPr>
        <w:t xml:space="preserve"> </w:t>
      </w:r>
      <w:r w:rsidRPr="002B5C5F">
        <w:t>responsibility</w:t>
      </w:r>
      <w:r w:rsidRPr="003D4295">
        <w:rPr>
          <w:spacing w:val="-19"/>
        </w:rPr>
        <w:t xml:space="preserve"> </w:t>
      </w:r>
      <w:r w:rsidRPr="002B5C5F">
        <w:t>is</w:t>
      </w:r>
      <w:r w:rsidRPr="003D4295">
        <w:rPr>
          <w:spacing w:val="-13"/>
        </w:rPr>
        <w:t xml:space="preserve"> </w:t>
      </w:r>
      <w:r w:rsidRPr="002B5C5F">
        <w:t>indicated</w:t>
      </w:r>
      <w:r w:rsidRPr="003D4295">
        <w:rPr>
          <w:spacing w:val="-15"/>
        </w:rPr>
        <w:t xml:space="preserve"> </w:t>
      </w:r>
      <w:r w:rsidRPr="002B5C5F">
        <w:t>by</w:t>
      </w:r>
      <w:r w:rsidRPr="003D4295">
        <w:rPr>
          <w:spacing w:val="-20"/>
        </w:rPr>
        <w:t xml:space="preserve"> </w:t>
      </w:r>
      <w:r w:rsidRPr="002B5C5F">
        <w:t>the</w:t>
      </w:r>
      <w:r w:rsidRPr="003D4295">
        <w:rPr>
          <w:spacing w:val="-14"/>
        </w:rPr>
        <w:t xml:space="preserve"> </w:t>
      </w:r>
      <w:r w:rsidRPr="002B5C5F">
        <w:t>procurement</w:t>
      </w:r>
      <w:r w:rsidRPr="003D4295">
        <w:rPr>
          <w:spacing w:val="-15"/>
        </w:rPr>
        <w:t xml:space="preserve"> </w:t>
      </w:r>
      <w:r w:rsidRPr="002B5C5F">
        <w:t>of</w:t>
      </w:r>
      <w:r w:rsidRPr="003D4295">
        <w:rPr>
          <w:spacing w:val="-14"/>
        </w:rPr>
        <w:t xml:space="preserve"> </w:t>
      </w:r>
      <w:r w:rsidRPr="002B5C5F">
        <w:t>energy</w:t>
      </w:r>
      <w:r w:rsidRPr="003D4295">
        <w:rPr>
          <w:spacing w:val="-21"/>
        </w:rPr>
        <w:t xml:space="preserve"> </w:t>
      </w:r>
      <w:r w:rsidRPr="002B5C5F">
        <w:t>savings, compliance with State environmental policies, and the proper valuation of greenhouse gas reduction</w:t>
      </w:r>
      <w:r w:rsidRPr="003D4295">
        <w:rPr>
          <w:spacing w:val="2"/>
        </w:rPr>
        <w:t xml:space="preserve"> </w:t>
      </w:r>
      <w:r w:rsidRPr="002B5C5F">
        <w:t>benefits.</w:t>
      </w:r>
      <w:commentRangeEnd w:id="30"/>
      <w:r w:rsidR="00E043F1">
        <w:rPr>
          <w:rStyle w:val="CommentReference"/>
        </w:rPr>
        <w:commentReference w:id="30"/>
      </w:r>
    </w:p>
    <w:p w14:paraId="2436C0E3" w14:textId="77777777" w:rsidR="00D05342" w:rsidRPr="002B5C5F" w:rsidRDefault="00842F71" w:rsidP="00E741C5">
      <w:pPr>
        <w:pStyle w:val="ChapterHeading"/>
        <w:rPr>
          <w:u w:val="none"/>
        </w:rPr>
      </w:pPr>
      <w:r w:rsidRPr="002B5C5F">
        <w:t>EE Procurement</w:t>
      </w:r>
      <w:r w:rsidRPr="002B5C5F">
        <w:rPr>
          <w:spacing w:val="1"/>
        </w:rPr>
        <w:t xml:space="preserve"> </w:t>
      </w:r>
      <w:r w:rsidRPr="002B5C5F">
        <w:t>Plan</w:t>
      </w:r>
    </w:p>
    <w:p w14:paraId="63928B92" w14:textId="77777777" w:rsidR="00D05342" w:rsidRPr="002B5C5F" w:rsidRDefault="00842F71" w:rsidP="003D4295">
      <w:pPr>
        <w:pStyle w:val="Subheading"/>
        <w:numPr>
          <w:ilvl w:val="0"/>
          <w:numId w:val="10"/>
        </w:numPr>
      </w:pPr>
      <w:commentRangeStart w:id="31"/>
      <w:r w:rsidRPr="002B5C5F">
        <w:t xml:space="preserve">The distribution company Energy Efficiency and Conservation Procurement Plan (Three-Year Plan) submitted on September 1, 2008, and triennially thereafter on September 1, </w:t>
      </w:r>
      <w:bookmarkStart w:id="32" w:name="_Hlk32747834"/>
      <w:r w:rsidRPr="002B5C5F">
        <w:t>shall propose overall budgets and efficiency targets for the three years</w:t>
      </w:r>
      <w:r w:rsidRPr="003D4295">
        <w:rPr>
          <w:spacing w:val="-42"/>
        </w:rPr>
        <w:t xml:space="preserve"> </w:t>
      </w:r>
      <w:r w:rsidRPr="002B5C5F">
        <w:t>of implementation beginning with January 1 of the following year. These budgets and targets shall be illustrative and provisional,</w:t>
      </w:r>
      <w:r w:rsidR="00E83C56" w:rsidRPr="002B5C5F">
        <w:rPr>
          <w:rStyle w:val="FootnoteReference"/>
        </w:rPr>
        <w:footnoteReference w:id="2"/>
      </w:r>
      <w:r w:rsidRPr="003D4295">
        <w:rPr>
          <w:position w:val="9"/>
        </w:rPr>
        <w:t xml:space="preserve"> </w:t>
      </w:r>
      <w:r w:rsidRPr="002B5C5F">
        <w:t>and shall guide Annual Energy Efficiency Plans over the three-year</w:t>
      </w:r>
      <w:r w:rsidRPr="003D4295">
        <w:rPr>
          <w:spacing w:val="-4"/>
        </w:rPr>
        <w:t xml:space="preserve"> </w:t>
      </w:r>
      <w:r w:rsidRPr="002B5C5F">
        <w:t>period.</w:t>
      </w:r>
      <w:bookmarkEnd w:id="32"/>
      <w:commentRangeEnd w:id="31"/>
      <w:r w:rsidR="007F7091">
        <w:rPr>
          <w:rStyle w:val="CommentReference"/>
        </w:rPr>
        <w:commentReference w:id="31"/>
      </w:r>
    </w:p>
    <w:p w14:paraId="08014858" w14:textId="77777777" w:rsidR="00D05342" w:rsidRPr="002B5C5F" w:rsidRDefault="00842F71" w:rsidP="003D4295">
      <w:pPr>
        <w:pStyle w:val="Subheading"/>
      </w:pPr>
      <w:bookmarkStart w:id="33" w:name="_Hlk32747977"/>
      <w:bookmarkStart w:id="34" w:name="_Hlk32748673"/>
      <w:commentRangeStart w:id="35"/>
      <w:r w:rsidRPr="002B5C5F">
        <w:t xml:space="preserve">The Three-Year </w:t>
      </w:r>
      <w:bookmarkEnd w:id="33"/>
      <w:r w:rsidRPr="002B5C5F">
        <w:t>Plan shall identify the strategies and an approach to planning and implementation of programs that will secure all cost-effective energy efficiency resources that are lower cost than supply, prudent and reliable, and consistent with the definitions provided herein. The Three-Year Plan shall contain sections that describe the</w:t>
      </w:r>
      <w:r w:rsidRPr="002B5C5F">
        <w:rPr>
          <w:spacing w:val="-2"/>
        </w:rPr>
        <w:t xml:space="preserve"> </w:t>
      </w:r>
      <w:r w:rsidRPr="002B5C5F">
        <w:t>following:</w:t>
      </w:r>
      <w:commentRangeEnd w:id="35"/>
      <w:r w:rsidR="007F7091">
        <w:rPr>
          <w:rStyle w:val="CommentReference"/>
        </w:rPr>
        <w:commentReference w:id="35"/>
      </w:r>
    </w:p>
    <w:p w14:paraId="34410574" w14:textId="77777777" w:rsidR="00D05342" w:rsidRPr="002B5C5F" w:rsidRDefault="00842F71" w:rsidP="003D4295">
      <w:pPr>
        <w:pStyle w:val="SubhL2"/>
      </w:pPr>
      <w:commentRangeStart w:id="36"/>
      <w:r w:rsidRPr="002B5C5F">
        <w:t>Strategies and Approaches to Planning.</w:t>
      </w:r>
    </w:p>
    <w:p w14:paraId="3D7AF06F" w14:textId="77777777" w:rsidR="00D05342" w:rsidRPr="002B5C5F" w:rsidRDefault="00842F71" w:rsidP="003D4295">
      <w:pPr>
        <w:pStyle w:val="SubhL2"/>
      </w:pPr>
      <w:r w:rsidRPr="002B5C5F">
        <w:t>Cost-Effectiveness</w:t>
      </w:r>
    </w:p>
    <w:p w14:paraId="30669C21" w14:textId="77777777" w:rsidR="00D05342" w:rsidRPr="002B5C5F" w:rsidRDefault="00842F71" w:rsidP="003D4295">
      <w:pPr>
        <w:pStyle w:val="SubhL2"/>
      </w:pPr>
      <w:r w:rsidRPr="002B5C5F">
        <w:t>Prudency and</w:t>
      </w:r>
      <w:r w:rsidRPr="002B5C5F">
        <w:rPr>
          <w:spacing w:val="-9"/>
        </w:rPr>
        <w:t xml:space="preserve"> </w:t>
      </w:r>
      <w:r w:rsidRPr="002B5C5F">
        <w:t>Reliability</w:t>
      </w:r>
      <w:commentRangeEnd w:id="36"/>
      <w:r w:rsidR="007F7091">
        <w:rPr>
          <w:rStyle w:val="CommentReference"/>
        </w:rPr>
        <w:commentReference w:id="36"/>
      </w:r>
    </w:p>
    <w:p w14:paraId="6B80749A" w14:textId="77777777" w:rsidR="00D05342" w:rsidRPr="002B5C5F" w:rsidRDefault="00842F71" w:rsidP="003D4295">
      <w:pPr>
        <w:pStyle w:val="SubhL2"/>
      </w:pPr>
      <w:commentRangeStart w:id="37"/>
      <w:r w:rsidRPr="002B5C5F">
        <w:t>Funding Plan and Initial</w:t>
      </w:r>
      <w:r w:rsidRPr="002B5C5F">
        <w:rPr>
          <w:spacing w:val="-2"/>
        </w:rPr>
        <w:t xml:space="preserve"> </w:t>
      </w:r>
      <w:r w:rsidRPr="002B5C5F">
        <w:t>Targets</w:t>
      </w:r>
    </w:p>
    <w:p w14:paraId="3A063740" w14:textId="77777777" w:rsidR="00D05342" w:rsidRPr="002B5C5F" w:rsidRDefault="00842F71" w:rsidP="003D4295">
      <w:pPr>
        <w:pStyle w:val="SubhL3"/>
      </w:pPr>
      <w:r w:rsidRPr="002B5C5F">
        <w:t>The distribution company shall develop a funding plan using, as necessary, the following sources of funding to meet the budget requirement of the Three-Year Plan and fulfill the statutory mandate of Least Cost Procurement. The distribution company shall utilize, as necessary and available, the following sources of funding for the efficiency program</w:t>
      </w:r>
      <w:r w:rsidRPr="002B5C5F">
        <w:rPr>
          <w:spacing w:val="-7"/>
        </w:rPr>
        <w:t xml:space="preserve"> </w:t>
      </w:r>
      <w:r w:rsidRPr="002B5C5F">
        <w:t>investments:</w:t>
      </w:r>
    </w:p>
    <w:p w14:paraId="1B825D1B" w14:textId="77777777" w:rsidR="00D05342" w:rsidRPr="002B5C5F" w:rsidRDefault="00842F71" w:rsidP="003D4295">
      <w:pPr>
        <w:pStyle w:val="SubhL4"/>
        <w:numPr>
          <w:ilvl w:val="0"/>
          <w:numId w:val="23"/>
        </w:numPr>
      </w:pPr>
      <w:r w:rsidRPr="002B5C5F">
        <w:t>the existing System Benefits Charge</w:t>
      </w:r>
      <w:r w:rsidRPr="002B5C5F">
        <w:rPr>
          <w:spacing w:val="-12"/>
        </w:rPr>
        <w:t xml:space="preserve"> </w:t>
      </w:r>
      <w:r w:rsidRPr="002B5C5F">
        <w:t>(SBC);</w:t>
      </w:r>
    </w:p>
    <w:p w14:paraId="733A99E4" w14:textId="77777777" w:rsidR="00D05342" w:rsidRPr="002B5C5F" w:rsidRDefault="00842F71" w:rsidP="003D4295">
      <w:pPr>
        <w:pStyle w:val="SubhL4"/>
        <w:numPr>
          <w:ilvl w:val="0"/>
          <w:numId w:val="23"/>
        </w:numPr>
      </w:pPr>
      <w:r w:rsidRPr="002B5C5F">
        <w:t>revenues resulting from the participation of energy efficiency resources in ISO-New England’s forward capacity market</w:t>
      </w:r>
      <w:r w:rsidRPr="002B5C5F">
        <w:rPr>
          <w:spacing w:val="-35"/>
        </w:rPr>
        <w:t xml:space="preserve"> </w:t>
      </w:r>
      <w:r w:rsidRPr="002B5C5F">
        <w:t>(FCM);</w:t>
      </w:r>
    </w:p>
    <w:p w14:paraId="2A2EABCD" w14:textId="77777777" w:rsidR="00E83C56" w:rsidRPr="002B5C5F" w:rsidRDefault="00842F71" w:rsidP="003D4295">
      <w:pPr>
        <w:pStyle w:val="SubhL4"/>
        <w:numPr>
          <w:ilvl w:val="0"/>
          <w:numId w:val="23"/>
        </w:numPr>
      </w:pPr>
      <w:r w:rsidRPr="002B5C5F">
        <w:t>proceeds from the auction of Regional Greenhouse Gas Initiative (RGGI) allowances pursuant to R.I. Gen. Laws §</w:t>
      </w:r>
      <w:r w:rsidRPr="002B5C5F">
        <w:rPr>
          <w:spacing w:val="-4"/>
        </w:rPr>
        <w:t xml:space="preserve"> </w:t>
      </w:r>
      <w:r w:rsidRPr="002B5C5F">
        <w:t>23-82-6;</w:t>
      </w:r>
    </w:p>
    <w:p w14:paraId="5B81A792" w14:textId="77777777" w:rsidR="00D05342" w:rsidRPr="002B5C5F" w:rsidRDefault="00842F71" w:rsidP="003D4295">
      <w:pPr>
        <w:pStyle w:val="SubhL4"/>
        <w:numPr>
          <w:ilvl w:val="0"/>
          <w:numId w:val="23"/>
        </w:numPr>
      </w:pPr>
      <w:r w:rsidRPr="002B5C5F">
        <w:t>funds from any state; federal; or international climate or cap and trade</w:t>
      </w:r>
      <w:r w:rsidRPr="002B5C5F">
        <w:rPr>
          <w:spacing w:val="-7"/>
        </w:rPr>
        <w:t xml:space="preserve"> </w:t>
      </w:r>
      <w:r w:rsidRPr="002B5C5F">
        <w:t>legislation</w:t>
      </w:r>
      <w:r w:rsidRPr="002B5C5F">
        <w:rPr>
          <w:spacing w:val="-5"/>
        </w:rPr>
        <w:t xml:space="preserve"> </w:t>
      </w:r>
      <w:r w:rsidRPr="002B5C5F">
        <w:t>or</w:t>
      </w:r>
      <w:r w:rsidRPr="002B5C5F">
        <w:rPr>
          <w:spacing w:val="-4"/>
        </w:rPr>
        <w:t xml:space="preserve"> </w:t>
      </w:r>
      <w:r w:rsidRPr="002B5C5F">
        <w:t>regulation,</w:t>
      </w:r>
      <w:r w:rsidRPr="002B5C5F">
        <w:rPr>
          <w:spacing w:val="-5"/>
        </w:rPr>
        <w:t xml:space="preserve"> </w:t>
      </w:r>
      <w:r w:rsidRPr="002B5C5F">
        <w:t>including,</w:t>
      </w:r>
      <w:r w:rsidRPr="002B5C5F">
        <w:rPr>
          <w:spacing w:val="-5"/>
        </w:rPr>
        <w:t xml:space="preserve"> </w:t>
      </w:r>
      <w:r w:rsidRPr="002B5C5F">
        <w:t>but</w:t>
      </w:r>
      <w:r w:rsidRPr="002B5C5F">
        <w:rPr>
          <w:spacing w:val="-5"/>
        </w:rPr>
        <w:t xml:space="preserve"> </w:t>
      </w:r>
      <w:r w:rsidRPr="002B5C5F">
        <w:t>not</w:t>
      </w:r>
      <w:r w:rsidRPr="002B5C5F">
        <w:rPr>
          <w:spacing w:val="-5"/>
        </w:rPr>
        <w:t xml:space="preserve"> </w:t>
      </w:r>
      <w:r w:rsidRPr="002B5C5F">
        <w:t>limited</w:t>
      </w:r>
      <w:r w:rsidRPr="002B5C5F">
        <w:rPr>
          <w:spacing w:val="-6"/>
        </w:rPr>
        <w:t xml:space="preserve"> </w:t>
      </w:r>
      <w:r w:rsidRPr="002B5C5F">
        <w:t>to,</w:t>
      </w:r>
      <w:r w:rsidRPr="002B5C5F">
        <w:rPr>
          <w:spacing w:val="-5"/>
        </w:rPr>
        <w:t xml:space="preserve"> </w:t>
      </w:r>
      <w:r w:rsidRPr="002B5C5F">
        <w:t>revenue or allowances allocated to expand energy efficiency</w:t>
      </w:r>
      <w:r w:rsidRPr="002B5C5F">
        <w:rPr>
          <w:spacing w:val="-18"/>
        </w:rPr>
        <w:t xml:space="preserve"> </w:t>
      </w:r>
      <w:r w:rsidRPr="002B5C5F">
        <w:t>programs;</w:t>
      </w:r>
    </w:p>
    <w:p w14:paraId="18066C8D" w14:textId="77777777" w:rsidR="00D05342" w:rsidRPr="002B5C5F" w:rsidRDefault="00842F71" w:rsidP="003D4295">
      <w:pPr>
        <w:pStyle w:val="SubhL4"/>
        <w:numPr>
          <w:ilvl w:val="0"/>
          <w:numId w:val="23"/>
        </w:numPr>
      </w:pPr>
      <w:r w:rsidRPr="002B5C5F">
        <w:t>a fully reconciling funding mechanism, pursuant to R.I. Gen.</w:t>
      </w:r>
      <w:r w:rsidRPr="002B5C5F">
        <w:rPr>
          <w:spacing w:val="25"/>
        </w:rPr>
        <w:t xml:space="preserve"> </w:t>
      </w:r>
      <w:r w:rsidRPr="002B5C5F">
        <w:t>Laws</w:t>
      </w:r>
      <w:r w:rsidR="00E83C56" w:rsidRPr="002B5C5F">
        <w:t xml:space="preserve"> § 39-1-27.7, which is a funding mechanism to be relied upon after the other sources as needed to fully fund cost-effective electric and gas energy efficiency programs to ensure the legislative mandate to procure all </w:t>
      </w:r>
      <w:proofErr w:type="gramStart"/>
      <w:r w:rsidR="00E83C56" w:rsidRPr="002B5C5F">
        <w:t>cost effective</w:t>
      </w:r>
      <w:proofErr w:type="gramEnd"/>
      <w:r w:rsidR="00E83C56" w:rsidRPr="002B5C5F">
        <w:t xml:space="preserve"> efficiency that is lower cost than supply is met;</w:t>
      </w:r>
      <w:r w:rsidR="0037748B" w:rsidRPr="002B5C5F">
        <w:t xml:space="preserve"> and</w:t>
      </w:r>
    </w:p>
    <w:p w14:paraId="497F0EE6" w14:textId="77777777" w:rsidR="00D05342" w:rsidRPr="002B5C5F" w:rsidRDefault="00842F71" w:rsidP="003D4295">
      <w:pPr>
        <w:pStyle w:val="SubhL4"/>
        <w:numPr>
          <w:ilvl w:val="0"/>
          <w:numId w:val="23"/>
        </w:numPr>
      </w:pPr>
      <w:r w:rsidRPr="002B5C5F">
        <w:lastRenderedPageBreak/>
        <w:t>other sources as may be identified by the Council, the Office of Energy Resources (OER), and the distribution</w:t>
      </w:r>
      <w:r w:rsidRPr="002B5C5F">
        <w:rPr>
          <w:spacing w:val="-15"/>
        </w:rPr>
        <w:t xml:space="preserve"> </w:t>
      </w:r>
      <w:r w:rsidRPr="002B5C5F">
        <w:t>company.</w:t>
      </w:r>
    </w:p>
    <w:p w14:paraId="2A6B77CE" w14:textId="77777777" w:rsidR="00D05342" w:rsidRPr="002B5C5F" w:rsidRDefault="00842F71" w:rsidP="003D4295">
      <w:pPr>
        <w:pStyle w:val="SubhL3"/>
      </w:pPr>
      <w:r w:rsidRPr="002B5C5F">
        <w:t>The distribution company shall include a preliminary budget for the Three-Year Plan, covering the three-year period, that identifies the projected costs, benefits, and initial energy saving targets of the portfolio for each year. The budget shall identify, at the portfolio level, the projected cost of efficiency resources in cents/lifetime kilowatt- hours (kWh) or cents/lifetime million British thermal units (MMBtu). The preliminary budget and initial energy saving targets may be updated, as necessary, in the distribution company’s Annual Energy Efficiency</w:t>
      </w:r>
      <w:r w:rsidRPr="002B5C5F">
        <w:rPr>
          <w:spacing w:val="-5"/>
        </w:rPr>
        <w:t xml:space="preserve"> </w:t>
      </w:r>
      <w:r w:rsidRPr="002B5C5F">
        <w:t>Plan.</w:t>
      </w:r>
      <w:commentRangeEnd w:id="37"/>
      <w:r w:rsidR="007F7091">
        <w:rPr>
          <w:rStyle w:val="CommentReference"/>
        </w:rPr>
        <w:commentReference w:id="37"/>
      </w:r>
    </w:p>
    <w:p w14:paraId="77DFE30A" w14:textId="77777777" w:rsidR="00D05342" w:rsidRPr="002B5C5F" w:rsidRDefault="00842F71" w:rsidP="003D4295">
      <w:pPr>
        <w:pStyle w:val="SubhL2"/>
      </w:pPr>
      <w:commentRangeStart w:id="38"/>
      <w:r w:rsidRPr="002B5C5F">
        <w:t>Performance Incentive Plan Structure, pursuant to Section</w:t>
      </w:r>
      <w:r w:rsidRPr="002B5C5F">
        <w:rPr>
          <w:spacing w:val="-10"/>
        </w:rPr>
        <w:t xml:space="preserve"> </w:t>
      </w:r>
      <w:commentRangeEnd w:id="38"/>
      <w:r w:rsidR="007F7091">
        <w:rPr>
          <w:rStyle w:val="CommentReference"/>
        </w:rPr>
        <w:commentReference w:id="38"/>
      </w:r>
      <w:r w:rsidRPr="002B5C5F">
        <w:t>1.</w:t>
      </w:r>
      <w:bookmarkEnd w:id="34"/>
      <w:r w:rsidRPr="002B5C5F">
        <w:t>5</w:t>
      </w:r>
    </w:p>
    <w:p w14:paraId="6315E23A" w14:textId="77777777" w:rsidR="00D05342" w:rsidRPr="002B5C5F" w:rsidRDefault="00842F71" w:rsidP="00E741C5">
      <w:pPr>
        <w:pStyle w:val="ChapterHeading"/>
      </w:pPr>
      <w:r w:rsidRPr="002B5C5F">
        <w:t>EE Program</w:t>
      </w:r>
      <w:r w:rsidRPr="002B5C5F">
        <w:rPr>
          <w:spacing w:val="-4"/>
        </w:rPr>
        <w:t xml:space="preserve"> </w:t>
      </w:r>
      <w:r w:rsidRPr="002B5C5F">
        <w:t>Plan</w:t>
      </w:r>
    </w:p>
    <w:p w14:paraId="5994C4FA" w14:textId="77777777" w:rsidR="00D05342" w:rsidRPr="002B5C5F" w:rsidRDefault="00842F71" w:rsidP="003D4295">
      <w:pPr>
        <w:pStyle w:val="Subheading"/>
        <w:numPr>
          <w:ilvl w:val="0"/>
          <w:numId w:val="11"/>
        </w:numPr>
      </w:pPr>
      <w:commentRangeStart w:id="39"/>
      <w:r w:rsidRPr="007F7091">
        <w:rPr>
          <w:strike/>
        </w:rPr>
        <w:t>The</w:t>
      </w:r>
      <w:r w:rsidRPr="007F7091">
        <w:rPr>
          <w:strike/>
          <w:spacing w:val="-13"/>
        </w:rPr>
        <w:t xml:space="preserve"> </w:t>
      </w:r>
      <w:r w:rsidRPr="007F7091">
        <w:rPr>
          <w:strike/>
        </w:rPr>
        <w:t>distribution</w:t>
      </w:r>
      <w:r w:rsidRPr="007F7091">
        <w:rPr>
          <w:strike/>
          <w:spacing w:val="-11"/>
        </w:rPr>
        <w:t xml:space="preserve"> </w:t>
      </w:r>
      <w:r w:rsidRPr="007F7091">
        <w:rPr>
          <w:strike/>
        </w:rPr>
        <w:t>company</w:t>
      </w:r>
      <w:r w:rsidRPr="007F7091">
        <w:rPr>
          <w:strike/>
          <w:spacing w:val="-16"/>
        </w:rPr>
        <w:t xml:space="preserve"> </w:t>
      </w:r>
      <w:r w:rsidRPr="007F7091">
        <w:rPr>
          <w:strike/>
        </w:rPr>
        <w:t>shall</w:t>
      </w:r>
      <w:r w:rsidRPr="007F7091">
        <w:rPr>
          <w:strike/>
          <w:spacing w:val="-11"/>
        </w:rPr>
        <w:t xml:space="preserve"> </w:t>
      </w:r>
      <w:r w:rsidRPr="007F7091">
        <w:rPr>
          <w:strike/>
        </w:rPr>
        <w:t>prepare</w:t>
      </w:r>
      <w:r w:rsidRPr="007F7091">
        <w:rPr>
          <w:strike/>
          <w:spacing w:val="-13"/>
        </w:rPr>
        <w:t xml:space="preserve"> </w:t>
      </w:r>
      <w:r w:rsidRPr="007F7091">
        <w:rPr>
          <w:strike/>
        </w:rPr>
        <w:t>and</w:t>
      </w:r>
      <w:r w:rsidRPr="007F7091">
        <w:rPr>
          <w:strike/>
          <w:spacing w:val="-12"/>
        </w:rPr>
        <w:t xml:space="preserve"> </w:t>
      </w:r>
      <w:r w:rsidRPr="007F7091">
        <w:rPr>
          <w:strike/>
        </w:rPr>
        <w:t>file</w:t>
      </w:r>
      <w:r w:rsidRPr="007F7091">
        <w:rPr>
          <w:strike/>
          <w:spacing w:val="-12"/>
        </w:rPr>
        <w:t xml:space="preserve"> </w:t>
      </w:r>
      <w:r w:rsidRPr="007F7091">
        <w:rPr>
          <w:strike/>
        </w:rPr>
        <w:t>a</w:t>
      </w:r>
      <w:r w:rsidRPr="007F7091">
        <w:rPr>
          <w:strike/>
          <w:spacing w:val="-13"/>
        </w:rPr>
        <w:t xml:space="preserve"> </w:t>
      </w:r>
      <w:r w:rsidRPr="007F7091">
        <w:rPr>
          <w:strike/>
        </w:rPr>
        <w:t>supplemental</w:t>
      </w:r>
      <w:r w:rsidRPr="007F7091">
        <w:rPr>
          <w:strike/>
          <w:spacing w:val="-11"/>
        </w:rPr>
        <w:t xml:space="preserve"> </w:t>
      </w:r>
      <w:r w:rsidRPr="007F7091">
        <w:rPr>
          <w:strike/>
        </w:rPr>
        <w:t>filing</w:t>
      </w:r>
      <w:r w:rsidRPr="007F7091">
        <w:rPr>
          <w:strike/>
          <w:spacing w:val="-13"/>
        </w:rPr>
        <w:t xml:space="preserve"> </w:t>
      </w:r>
      <w:r w:rsidRPr="007F7091">
        <w:rPr>
          <w:strike/>
        </w:rPr>
        <w:t>containing</w:t>
      </w:r>
      <w:r w:rsidRPr="007F7091">
        <w:rPr>
          <w:strike/>
          <w:spacing w:val="-13"/>
        </w:rPr>
        <w:t xml:space="preserve"> </w:t>
      </w:r>
      <w:r w:rsidRPr="007F7091">
        <w:rPr>
          <w:strike/>
        </w:rPr>
        <w:t>details of implementation plans by program for the next program year (Annual Energy Efficiency Plan or Annual Plan). Beginning in 2014, the Annual Plan shall be filed on October 15, except in years in which a Three-Year Plan is filed; in those years, the Annual Plan filing shall be made on November 1.</w:t>
      </w:r>
      <w:r w:rsidRPr="002B5C5F">
        <w:t xml:space="preserve"> </w:t>
      </w:r>
      <w:bookmarkStart w:id="40" w:name="_Hlk32756103"/>
      <w:commentRangeEnd w:id="39"/>
      <w:r w:rsidR="007F7091">
        <w:rPr>
          <w:rStyle w:val="CommentReference"/>
        </w:rPr>
        <w:commentReference w:id="39"/>
      </w:r>
      <w:commentRangeStart w:id="41"/>
      <w:r w:rsidRPr="002B5C5F">
        <w:t>The Annual Plan filings shall also provide for adjustment, as necessary, to the remaining years of the Three-Year Plan based on experience, ramp-up, and assessment of the resources</w:t>
      </w:r>
      <w:r w:rsidRPr="003D4295">
        <w:rPr>
          <w:spacing w:val="-7"/>
        </w:rPr>
        <w:t xml:space="preserve"> </w:t>
      </w:r>
      <w:r w:rsidRPr="002B5C5F">
        <w:t>available.</w:t>
      </w:r>
      <w:bookmarkEnd w:id="40"/>
      <w:commentRangeEnd w:id="41"/>
      <w:r w:rsidR="007F7091">
        <w:rPr>
          <w:rStyle w:val="CommentReference"/>
        </w:rPr>
        <w:commentReference w:id="41"/>
      </w:r>
    </w:p>
    <w:p w14:paraId="3B5598F7" w14:textId="77777777" w:rsidR="00D05342" w:rsidRPr="002B5C5F" w:rsidRDefault="00842F71" w:rsidP="003D4295">
      <w:pPr>
        <w:pStyle w:val="Subheading"/>
      </w:pPr>
      <w:bookmarkStart w:id="42" w:name="_Hlk32756117"/>
      <w:commentRangeStart w:id="43"/>
      <w:r w:rsidRPr="002B5C5F">
        <w:t>Principles of Program Design. The Annual Plan shall identify and contain programs proposed for implementation by the distribution company pursuant to the Three-Year Plan and which demonstrate consistency with the principles of program design described above in Section 1.2</w:t>
      </w:r>
      <w:bookmarkEnd w:id="42"/>
      <w:r w:rsidRPr="002B5C5F">
        <w:t>.</w:t>
      </w:r>
      <w:commentRangeEnd w:id="43"/>
      <w:r w:rsidR="007F7091">
        <w:rPr>
          <w:rStyle w:val="CommentReference"/>
        </w:rPr>
        <w:commentReference w:id="43"/>
      </w:r>
    </w:p>
    <w:p w14:paraId="5DDA1604" w14:textId="77777777" w:rsidR="00107D70" w:rsidRDefault="00842F71" w:rsidP="003D4295">
      <w:pPr>
        <w:pStyle w:val="Subheading"/>
      </w:pPr>
      <w:bookmarkStart w:id="44" w:name="_Hlk32756362"/>
      <w:commentRangeStart w:id="45"/>
      <w:r w:rsidRPr="002B5C5F">
        <w:t xml:space="preserve">Cost-effectiveness. The distribution company shall propose a portfolio of programs in the Annual Plan that is cost-effective. </w:t>
      </w:r>
      <w:bookmarkStart w:id="46" w:name="_Hlk32754310"/>
      <w:r w:rsidRPr="002B5C5F">
        <w:t xml:space="preserve">Any program with a benefit-cost ratio greater than 1.0 (i.e., where benefits are greater than costs), should be considered cost- effective. The portfolio must be </w:t>
      </w:r>
      <w:proofErr w:type="gramStart"/>
      <w:r w:rsidRPr="002B5C5F">
        <w:t>cost-effective</w:t>
      </w:r>
      <w:proofErr w:type="gramEnd"/>
      <w:r w:rsidRPr="002B5C5F">
        <w:t xml:space="preserve"> and programs should be cost-effective, except as noted</w:t>
      </w:r>
      <w:r w:rsidRPr="002B5C5F">
        <w:rPr>
          <w:spacing w:val="-1"/>
        </w:rPr>
        <w:t xml:space="preserve"> </w:t>
      </w:r>
      <w:r w:rsidRPr="002B5C5F">
        <w:t>below.</w:t>
      </w:r>
    </w:p>
    <w:p w14:paraId="128B92F0" w14:textId="77777777" w:rsidR="00107D70" w:rsidRDefault="00842F71" w:rsidP="003D4295">
      <w:pPr>
        <w:pStyle w:val="SubhL2"/>
      </w:pPr>
      <w:r w:rsidRPr="00107D70">
        <w:t>The distribution company shall be allowed to direct a portion of proposed funding to conduct research and development and pilot program initiatives. These</w:t>
      </w:r>
      <w:r w:rsidRPr="00107D70">
        <w:rPr>
          <w:spacing w:val="-19"/>
        </w:rPr>
        <w:t xml:space="preserve"> </w:t>
      </w:r>
      <w:r w:rsidRPr="00107D70">
        <w:t>efforts</w:t>
      </w:r>
      <w:r w:rsidRPr="00107D70">
        <w:rPr>
          <w:spacing w:val="-18"/>
        </w:rPr>
        <w:t xml:space="preserve"> </w:t>
      </w:r>
      <w:r w:rsidRPr="00107D70">
        <w:t>will</w:t>
      </w:r>
      <w:r w:rsidRPr="00107D70">
        <w:rPr>
          <w:spacing w:val="-18"/>
        </w:rPr>
        <w:t xml:space="preserve"> </w:t>
      </w:r>
      <w:r w:rsidRPr="00107D70">
        <w:t>not</w:t>
      </w:r>
      <w:r w:rsidRPr="00107D70">
        <w:rPr>
          <w:spacing w:val="-18"/>
        </w:rPr>
        <w:t xml:space="preserve"> </w:t>
      </w:r>
      <w:r w:rsidRPr="00107D70">
        <w:t>be</w:t>
      </w:r>
      <w:r w:rsidRPr="00107D70">
        <w:rPr>
          <w:spacing w:val="-19"/>
        </w:rPr>
        <w:t xml:space="preserve"> </w:t>
      </w:r>
      <w:r w:rsidRPr="00107D70">
        <w:t>subject</w:t>
      </w:r>
      <w:r w:rsidRPr="00107D70">
        <w:rPr>
          <w:spacing w:val="-17"/>
        </w:rPr>
        <w:t xml:space="preserve"> </w:t>
      </w:r>
      <w:r w:rsidRPr="00107D70">
        <w:t>to</w:t>
      </w:r>
      <w:r w:rsidRPr="00107D70">
        <w:rPr>
          <w:spacing w:val="-18"/>
        </w:rPr>
        <w:t xml:space="preserve"> </w:t>
      </w:r>
      <w:r w:rsidRPr="00107D70">
        <w:t>cost-effectiveness</w:t>
      </w:r>
      <w:r w:rsidRPr="00107D70">
        <w:rPr>
          <w:spacing w:val="-17"/>
        </w:rPr>
        <w:t xml:space="preserve"> </w:t>
      </w:r>
      <w:r w:rsidRPr="00107D70">
        <w:t>considerations.</w:t>
      </w:r>
      <w:r w:rsidRPr="00107D70">
        <w:rPr>
          <w:spacing w:val="25"/>
        </w:rPr>
        <w:t xml:space="preserve"> </w:t>
      </w:r>
      <w:r w:rsidRPr="00107D70">
        <w:t>However,</w:t>
      </w:r>
      <w:r w:rsidR="00E83C56" w:rsidRPr="00107D70">
        <w:t xml:space="preserve"> </w:t>
      </w:r>
      <w:r w:rsidRPr="00107D70">
        <w:t>the costs of these initiatives shall be included in the assessment of portfolio- level cost-effectiveness.</w:t>
      </w:r>
    </w:p>
    <w:p w14:paraId="0F90C1DB" w14:textId="77777777" w:rsidR="00D05342" w:rsidRPr="00107D70" w:rsidRDefault="00842F71" w:rsidP="003D4295">
      <w:pPr>
        <w:pStyle w:val="SubhL2"/>
      </w:pPr>
      <w:r w:rsidRPr="00107D70">
        <w:t>The distribution company shall allocate funds to the Council and OER as specified in R.I. Gen. Laws § 39-2-1.2. These allocations will not be subject to cost-effectiveness</w:t>
      </w:r>
      <w:r w:rsidRPr="00107D70">
        <w:rPr>
          <w:spacing w:val="-11"/>
        </w:rPr>
        <w:t xml:space="preserve"> </w:t>
      </w:r>
      <w:r w:rsidRPr="00107D70">
        <w:t>considerations.</w:t>
      </w:r>
      <w:r w:rsidRPr="00107D70">
        <w:rPr>
          <w:spacing w:val="35"/>
        </w:rPr>
        <w:t xml:space="preserve"> </w:t>
      </w:r>
      <w:r w:rsidRPr="00107D70">
        <w:t>However,</w:t>
      </w:r>
      <w:r w:rsidRPr="00107D70">
        <w:rPr>
          <w:spacing w:val="-12"/>
        </w:rPr>
        <w:t xml:space="preserve"> </w:t>
      </w:r>
      <w:r w:rsidRPr="00107D70">
        <w:t>these</w:t>
      </w:r>
      <w:r w:rsidRPr="00107D70">
        <w:rPr>
          <w:spacing w:val="-10"/>
        </w:rPr>
        <w:t xml:space="preserve"> </w:t>
      </w:r>
      <w:r w:rsidRPr="00107D70">
        <w:t>costs</w:t>
      </w:r>
      <w:r w:rsidRPr="00107D70">
        <w:rPr>
          <w:spacing w:val="-10"/>
        </w:rPr>
        <w:t xml:space="preserve"> </w:t>
      </w:r>
      <w:r w:rsidRPr="00107D70">
        <w:t>shall</w:t>
      </w:r>
      <w:r w:rsidRPr="00107D70">
        <w:rPr>
          <w:spacing w:val="-11"/>
        </w:rPr>
        <w:t xml:space="preserve"> </w:t>
      </w:r>
      <w:r w:rsidRPr="00107D70">
        <w:t>be</w:t>
      </w:r>
      <w:r w:rsidRPr="00107D70">
        <w:rPr>
          <w:spacing w:val="-13"/>
        </w:rPr>
        <w:t xml:space="preserve"> </w:t>
      </w:r>
      <w:r w:rsidRPr="00107D70">
        <w:t>included</w:t>
      </w:r>
      <w:r w:rsidRPr="00107D70">
        <w:rPr>
          <w:spacing w:val="-12"/>
        </w:rPr>
        <w:t xml:space="preserve"> </w:t>
      </w:r>
      <w:r w:rsidRPr="00107D70">
        <w:t>in</w:t>
      </w:r>
      <w:r w:rsidRPr="00107D70">
        <w:rPr>
          <w:spacing w:val="-10"/>
        </w:rPr>
        <w:t xml:space="preserve"> </w:t>
      </w:r>
      <w:r w:rsidRPr="00107D70">
        <w:t>the assessment of portfolio-level</w:t>
      </w:r>
      <w:r w:rsidRPr="00107D70">
        <w:rPr>
          <w:spacing w:val="-5"/>
        </w:rPr>
        <w:t xml:space="preserve"> </w:t>
      </w:r>
      <w:r w:rsidRPr="00107D70">
        <w:t>cost-effectiveness.</w:t>
      </w:r>
      <w:commentRangeEnd w:id="45"/>
      <w:r w:rsidR="007F7091">
        <w:rPr>
          <w:rStyle w:val="CommentReference"/>
        </w:rPr>
        <w:commentReference w:id="45"/>
      </w:r>
    </w:p>
    <w:p w14:paraId="3F6998AB" w14:textId="77777777" w:rsidR="00D05342" w:rsidRPr="002B5C5F" w:rsidRDefault="00842F71" w:rsidP="003D4295">
      <w:pPr>
        <w:pStyle w:val="Subheading"/>
      </w:pPr>
      <w:bookmarkStart w:id="47" w:name="_Hlk32756975"/>
      <w:bookmarkEnd w:id="44"/>
      <w:bookmarkEnd w:id="46"/>
      <w:commentRangeStart w:id="48"/>
      <w:r w:rsidRPr="002B5C5F">
        <w:t>Parity.</w:t>
      </w:r>
      <w:r w:rsidRPr="002B5C5F">
        <w:rPr>
          <w:spacing w:val="-4"/>
        </w:rPr>
        <w:t xml:space="preserve"> </w:t>
      </w:r>
      <w:r w:rsidRPr="002B5C5F">
        <w:t>While</w:t>
      </w:r>
      <w:r w:rsidRPr="002B5C5F">
        <w:rPr>
          <w:spacing w:val="-6"/>
        </w:rPr>
        <w:t xml:space="preserve"> </w:t>
      </w:r>
      <w:r w:rsidRPr="002B5C5F">
        <w:t>it</w:t>
      </w:r>
      <w:r w:rsidRPr="002B5C5F">
        <w:rPr>
          <w:spacing w:val="-6"/>
        </w:rPr>
        <w:t xml:space="preserve"> </w:t>
      </w:r>
      <w:r w:rsidRPr="002B5C5F">
        <w:t>is</w:t>
      </w:r>
      <w:r w:rsidRPr="002B5C5F">
        <w:rPr>
          <w:spacing w:val="-4"/>
        </w:rPr>
        <w:t xml:space="preserve"> </w:t>
      </w:r>
      <w:r w:rsidRPr="002B5C5F">
        <w:t>anticipated</w:t>
      </w:r>
      <w:r w:rsidRPr="002B5C5F">
        <w:rPr>
          <w:spacing w:val="-6"/>
        </w:rPr>
        <w:t xml:space="preserve"> </w:t>
      </w:r>
      <w:r w:rsidRPr="002B5C5F">
        <w:t>that</w:t>
      </w:r>
      <w:r w:rsidRPr="002B5C5F">
        <w:rPr>
          <w:spacing w:val="-4"/>
        </w:rPr>
        <w:t xml:space="preserve"> </w:t>
      </w:r>
      <w:r w:rsidRPr="002B5C5F">
        <w:t>rough</w:t>
      </w:r>
      <w:r w:rsidRPr="002B5C5F">
        <w:rPr>
          <w:spacing w:val="-4"/>
        </w:rPr>
        <w:t xml:space="preserve"> </w:t>
      </w:r>
      <w:r w:rsidRPr="002B5C5F">
        <w:t>parity</w:t>
      </w:r>
      <w:r w:rsidRPr="002B5C5F">
        <w:rPr>
          <w:spacing w:val="-6"/>
        </w:rPr>
        <w:t xml:space="preserve"> </w:t>
      </w:r>
      <w:r w:rsidRPr="002B5C5F">
        <w:t>among</w:t>
      </w:r>
      <w:r w:rsidRPr="002B5C5F">
        <w:rPr>
          <w:spacing w:val="-6"/>
        </w:rPr>
        <w:t xml:space="preserve"> </w:t>
      </w:r>
      <w:r w:rsidRPr="002B5C5F">
        <w:t>sectors</w:t>
      </w:r>
      <w:r w:rsidRPr="002B5C5F">
        <w:rPr>
          <w:spacing w:val="-4"/>
        </w:rPr>
        <w:t xml:space="preserve"> </w:t>
      </w:r>
      <w:r w:rsidRPr="002B5C5F">
        <w:t>can</w:t>
      </w:r>
      <w:r w:rsidRPr="002B5C5F">
        <w:rPr>
          <w:spacing w:val="-4"/>
        </w:rPr>
        <w:t xml:space="preserve"> </w:t>
      </w:r>
      <w:r w:rsidRPr="002B5C5F">
        <w:t>be</w:t>
      </w:r>
      <w:r w:rsidRPr="002B5C5F">
        <w:rPr>
          <w:spacing w:val="-5"/>
        </w:rPr>
        <w:t xml:space="preserve"> </w:t>
      </w:r>
      <w:r w:rsidRPr="002B5C5F">
        <w:t>maintained,</w:t>
      </w:r>
      <w:r w:rsidRPr="002B5C5F">
        <w:rPr>
          <w:spacing w:val="-4"/>
        </w:rPr>
        <w:t xml:space="preserve"> </w:t>
      </w:r>
      <w:r w:rsidRPr="002B5C5F">
        <w:t>as</w:t>
      </w:r>
      <w:r w:rsidRPr="002B5C5F">
        <w:rPr>
          <w:spacing w:val="-4"/>
        </w:rPr>
        <w:t xml:space="preserve"> </w:t>
      </w:r>
      <w:r w:rsidRPr="002B5C5F">
        <w:t>the limits of what is cost-effective are identified, there may be more efficiency opportunities identified in one sector than another. The distribution company should design programs to capture all resources that are cost-effective and lower cost than supply. The distribution company should consult with the Council to address ongoing issues of parity</w:t>
      </w:r>
      <w:commentRangeEnd w:id="48"/>
      <w:r w:rsidR="00330F7D">
        <w:rPr>
          <w:rStyle w:val="CommentReference"/>
        </w:rPr>
        <w:commentReference w:id="48"/>
      </w:r>
    </w:p>
    <w:bookmarkEnd w:id="47"/>
    <w:p w14:paraId="5112B51B" w14:textId="77777777" w:rsidR="00D05342" w:rsidRPr="002B5C5F" w:rsidRDefault="00842F71" w:rsidP="003D4295">
      <w:pPr>
        <w:pStyle w:val="Subheading"/>
      </w:pPr>
      <w:r w:rsidRPr="002B5C5F">
        <w:t>Final Funding Plan and Budget Amounts, Cost-Effectiveness, and</w:t>
      </w:r>
      <w:r w:rsidRPr="002B5C5F">
        <w:rPr>
          <w:spacing w:val="-16"/>
        </w:rPr>
        <w:t xml:space="preserve"> </w:t>
      </w:r>
      <w:r w:rsidRPr="002B5C5F">
        <w:t>Goals</w:t>
      </w:r>
    </w:p>
    <w:p w14:paraId="55BAB69B" w14:textId="77777777" w:rsidR="00D05342" w:rsidRPr="002B5C5F" w:rsidRDefault="00842F71" w:rsidP="003D4295">
      <w:pPr>
        <w:pStyle w:val="SubhL2"/>
        <w:numPr>
          <w:ilvl w:val="3"/>
          <w:numId w:val="12"/>
        </w:numPr>
      </w:pPr>
      <w:bookmarkStart w:id="49" w:name="_Hlk32757172"/>
      <w:commentRangeStart w:id="50"/>
      <w:r w:rsidRPr="002B5C5F">
        <w:lastRenderedPageBreak/>
        <w:t xml:space="preserve">The distribution company shall include </w:t>
      </w:r>
      <w:bookmarkStart w:id="51" w:name="_Hlk32755607"/>
      <w:r w:rsidRPr="002B5C5F">
        <w:t>a detailed budget for the Annual Plan, covering the annual period beginning the following January 1, that identifies the projected costs; benefits; and energy saving goals of the portfolio and of each program. The budget shall identify, at the portfolio level, the projected total resource cost of efficiency resources in cents/lifetime kWh or cents/lifetime</w:t>
      </w:r>
      <w:r w:rsidRPr="003D4295">
        <w:rPr>
          <w:spacing w:val="-1"/>
        </w:rPr>
        <w:t xml:space="preserve"> </w:t>
      </w:r>
      <w:r w:rsidRPr="002B5C5F">
        <w:t>MMBtu.</w:t>
      </w:r>
      <w:bookmarkEnd w:id="51"/>
      <w:commentRangeEnd w:id="50"/>
      <w:r w:rsidR="0035046C">
        <w:rPr>
          <w:rStyle w:val="CommentReference"/>
        </w:rPr>
        <w:commentReference w:id="50"/>
      </w:r>
    </w:p>
    <w:p w14:paraId="76FC446D" w14:textId="77777777" w:rsidR="00D05342" w:rsidRPr="002B5C5F" w:rsidRDefault="00842F71" w:rsidP="003D4295">
      <w:pPr>
        <w:pStyle w:val="SubhL2"/>
      </w:pPr>
      <w:commentRangeStart w:id="52"/>
      <w:r w:rsidRPr="0035046C">
        <w:rPr>
          <w:strike/>
        </w:rPr>
        <w:t>The Annual Plans filed October 15 or November 1 will reflect program implementation</w:t>
      </w:r>
      <w:r w:rsidRPr="0035046C">
        <w:rPr>
          <w:strike/>
          <w:spacing w:val="-13"/>
        </w:rPr>
        <w:t xml:space="preserve"> </w:t>
      </w:r>
      <w:r w:rsidRPr="0035046C">
        <w:rPr>
          <w:strike/>
        </w:rPr>
        <w:t>experience</w:t>
      </w:r>
      <w:r w:rsidRPr="0035046C">
        <w:rPr>
          <w:strike/>
          <w:spacing w:val="-12"/>
        </w:rPr>
        <w:t xml:space="preserve"> </w:t>
      </w:r>
      <w:r w:rsidRPr="0035046C">
        <w:rPr>
          <w:strike/>
        </w:rPr>
        <w:t>and</w:t>
      </w:r>
      <w:r w:rsidRPr="0035046C">
        <w:rPr>
          <w:strike/>
          <w:spacing w:val="-14"/>
        </w:rPr>
        <w:t xml:space="preserve"> </w:t>
      </w:r>
      <w:r w:rsidRPr="0035046C">
        <w:rPr>
          <w:strike/>
        </w:rPr>
        <w:t>anticipated</w:t>
      </w:r>
      <w:r w:rsidRPr="0035046C">
        <w:rPr>
          <w:strike/>
          <w:spacing w:val="-14"/>
        </w:rPr>
        <w:t xml:space="preserve"> </w:t>
      </w:r>
      <w:r w:rsidRPr="0035046C">
        <w:rPr>
          <w:strike/>
        </w:rPr>
        <w:t>changes,</w:t>
      </w:r>
      <w:r w:rsidRPr="0035046C">
        <w:rPr>
          <w:strike/>
          <w:spacing w:val="-13"/>
        </w:rPr>
        <w:t xml:space="preserve"> </w:t>
      </w:r>
      <w:r w:rsidRPr="0035046C">
        <w:rPr>
          <w:strike/>
        </w:rPr>
        <w:t>shifts</w:t>
      </w:r>
      <w:r w:rsidRPr="0035046C">
        <w:rPr>
          <w:strike/>
          <w:spacing w:val="-13"/>
        </w:rPr>
        <w:t xml:space="preserve"> </w:t>
      </w:r>
      <w:r w:rsidRPr="0035046C">
        <w:rPr>
          <w:strike/>
        </w:rPr>
        <w:t>in</w:t>
      </w:r>
      <w:r w:rsidRPr="0035046C">
        <w:rPr>
          <w:strike/>
          <w:spacing w:val="-14"/>
        </w:rPr>
        <w:t xml:space="preserve"> </w:t>
      </w:r>
      <w:r w:rsidRPr="0035046C">
        <w:rPr>
          <w:strike/>
        </w:rPr>
        <w:t>customer</w:t>
      </w:r>
      <w:r w:rsidRPr="0035046C">
        <w:rPr>
          <w:strike/>
          <w:spacing w:val="-15"/>
        </w:rPr>
        <w:t xml:space="preserve"> </w:t>
      </w:r>
      <w:r w:rsidRPr="0035046C">
        <w:rPr>
          <w:strike/>
        </w:rPr>
        <w:t>demand, changing market costs, and other factors, including a discussion of market transformation</w:t>
      </w:r>
      <w:r w:rsidRPr="0035046C">
        <w:rPr>
          <w:strike/>
          <w:spacing w:val="-12"/>
        </w:rPr>
        <w:t xml:space="preserve"> </w:t>
      </w:r>
      <w:r w:rsidRPr="0035046C">
        <w:rPr>
          <w:strike/>
        </w:rPr>
        <w:t>impacts</w:t>
      </w:r>
      <w:r w:rsidRPr="0035046C">
        <w:rPr>
          <w:strike/>
          <w:spacing w:val="-13"/>
        </w:rPr>
        <w:t xml:space="preserve"> </w:t>
      </w:r>
      <w:r w:rsidRPr="0035046C">
        <w:rPr>
          <w:strike/>
        </w:rPr>
        <w:t>as</w:t>
      </w:r>
      <w:r w:rsidRPr="0035046C">
        <w:rPr>
          <w:strike/>
          <w:spacing w:val="-13"/>
        </w:rPr>
        <w:t xml:space="preserve"> </w:t>
      </w:r>
      <w:r w:rsidRPr="0035046C">
        <w:rPr>
          <w:strike/>
        </w:rPr>
        <w:t>noted</w:t>
      </w:r>
      <w:r w:rsidRPr="0035046C">
        <w:rPr>
          <w:strike/>
          <w:spacing w:val="-13"/>
        </w:rPr>
        <w:t xml:space="preserve"> </w:t>
      </w:r>
      <w:r w:rsidRPr="0035046C">
        <w:rPr>
          <w:strike/>
        </w:rPr>
        <w:t>above</w:t>
      </w:r>
      <w:r w:rsidRPr="0035046C">
        <w:rPr>
          <w:strike/>
          <w:spacing w:val="-14"/>
        </w:rPr>
        <w:t xml:space="preserve"> </w:t>
      </w:r>
      <w:r w:rsidRPr="0035046C">
        <w:rPr>
          <w:strike/>
        </w:rPr>
        <w:t>in</w:t>
      </w:r>
      <w:r w:rsidRPr="0035046C">
        <w:rPr>
          <w:strike/>
          <w:spacing w:val="-13"/>
        </w:rPr>
        <w:t xml:space="preserve"> </w:t>
      </w:r>
      <w:r w:rsidRPr="0035046C">
        <w:rPr>
          <w:strike/>
        </w:rPr>
        <w:t>Section</w:t>
      </w:r>
      <w:r w:rsidRPr="0035046C">
        <w:rPr>
          <w:strike/>
          <w:spacing w:val="-13"/>
        </w:rPr>
        <w:t xml:space="preserve"> </w:t>
      </w:r>
      <w:r w:rsidRPr="0035046C">
        <w:rPr>
          <w:strike/>
        </w:rPr>
        <w:t>1.</w:t>
      </w:r>
      <w:r w:rsidRPr="002B5C5F">
        <w:rPr>
          <w:spacing w:val="35"/>
        </w:rPr>
        <w:t xml:space="preserve"> </w:t>
      </w:r>
      <w:bookmarkStart w:id="53" w:name="_Hlk32755889"/>
      <w:commentRangeEnd w:id="52"/>
      <w:r w:rsidR="0035046C">
        <w:rPr>
          <w:rStyle w:val="CommentReference"/>
        </w:rPr>
        <w:commentReference w:id="52"/>
      </w:r>
      <w:commentRangeStart w:id="54"/>
      <w:r w:rsidRPr="002B5C5F">
        <w:t>The</w:t>
      </w:r>
      <w:r w:rsidRPr="002B5C5F">
        <w:rPr>
          <w:spacing w:val="-14"/>
        </w:rPr>
        <w:t xml:space="preserve"> </w:t>
      </w:r>
      <w:r w:rsidRPr="002B5C5F">
        <w:t>annual</w:t>
      </w:r>
      <w:r w:rsidRPr="002B5C5F">
        <w:rPr>
          <w:spacing w:val="-12"/>
        </w:rPr>
        <w:t xml:space="preserve"> </w:t>
      </w:r>
      <w:r w:rsidRPr="002B5C5F">
        <w:t>detailed</w:t>
      </w:r>
      <w:r w:rsidRPr="002B5C5F">
        <w:rPr>
          <w:spacing w:val="-11"/>
        </w:rPr>
        <w:t xml:space="preserve"> </w:t>
      </w:r>
      <w:r w:rsidRPr="002B5C5F">
        <w:t>budget update shall include the projected costs, benefits, and energy saving goals of each program, as well as the total resource cost of efficiency resources in cents/lifetime kWh or cents/lifetime</w:t>
      </w:r>
      <w:r w:rsidRPr="002B5C5F">
        <w:rPr>
          <w:spacing w:val="-5"/>
        </w:rPr>
        <w:t xml:space="preserve"> </w:t>
      </w:r>
      <w:r w:rsidRPr="002B5C5F">
        <w:t>MMBtu.</w:t>
      </w:r>
      <w:bookmarkEnd w:id="53"/>
      <w:commentRangeEnd w:id="54"/>
      <w:r w:rsidR="0035046C">
        <w:rPr>
          <w:rStyle w:val="CommentReference"/>
        </w:rPr>
        <w:commentReference w:id="54"/>
      </w:r>
    </w:p>
    <w:p w14:paraId="46DA0DEC" w14:textId="77777777" w:rsidR="00D05342" w:rsidRPr="002B5C5F" w:rsidRDefault="00842F71" w:rsidP="003D4295">
      <w:pPr>
        <w:pStyle w:val="SubhL2"/>
      </w:pPr>
      <w:bookmarkStart w:id="55" w:name="_Hlk32755984"/>
      <w:commentRangeStart w:id="56"/>
      <w:r w:rsidRPr="002B5C5F">
        <w:t>The Annual Plan shall identify the energy cost savings and bill impacts that Rhode Island ratepayers will realize through its</w:t>
      </w:r>
      <w:r w:rsidRPr="002B5C5F">
        <w:rPr>
          <w:spacing w:val="-20"/>
        </w:rPr>
        <w:t xml:space="preserve"> </w:t>
      </w:r>
      <w:r w:rsidRPr="002B5C5F">
        <w:t>implementation</w:t>
      </w:r>
      <w:bookmarkEnd w:id="55"/>
      <w:r w:rsidRPr="002B5C5F">
        <w:t>.</w:t>
      </w:r>
      <w:bookmarkEnd w:id="49"/>
      <w:commentRangeEnd w:id="56"/>
      <w:r w:rsidR="00175780">
        <w:rPr>
          <w:rStyle w:val="CommentReference"/>
        </w:rPr>
        <w:commentReference w:id="56"/>
      </w:r>
    </w:p>
    <w:p w14:paraId="3654E82F" w14:textId="77777777" w:rsidR="00D05342" w:rsidRPr="002B5C5F" w:rsidRDefault="00842F71" w:rsidP="003D4295">
      <w:pPr>
        <w:pStyle w:val="Subheading"/>
      </w:pPr>
      <w:bookmarkStart w:id="57" w:name="_Hlk32757232"/>
      <w:commentRangeStart w:id="58"/>
      <w:r w:rsidRPr="002B5C5F">
        <w:t>Program</w:t>
      </w:r>
      <w:r w:rsidRPr="002B5C5F">
        <w:rPr>
          <w:spacing w:val="-3"/>
        </w:rPr>
        <w:t xml:space="preserve"> </w:t>
      </w:r>
      <w:r w:rsidRPr="002B5C5F">
        <w:t>Descriptions</w:t>
      </w:r>
      <w:bookmarkEnd w:id="57"/>
    </w:p>
    <w:p w14:paraId="725C178E" w14:textId="77777777" w:rsidR="00D05342" w:rsidRPr="002B5C5F" w:rsidRDefault="00842F71" w:rsidP="003D4295">
      <w:pPr>
        <w:pStyle w:val="SubhL2"/>
        <w:numPr>
          <w:ilvl w:val="3"/>
          <w:numId w:val="13"/>
        </w:numPr>
      </w:pPr>
      <w:bookmarkStart w:id="59" w:name="_Hlk32757257"/>
      <w:r w:rsidRPr="002B5C5F">
        <w:t>The distribution company shall, as part of its Annual Plan, describe each program, how it will reach its target market, and how it will be implemented. In these descriptions, the distribution company shall demonstrate, as appropriate, how the program is consistent with the principles of program design described</w:t>
      </w:r>
      <w:r w:rsidRPr="003D4295">
        <w:rPr>
          <w:spacing w:val="-1"/>
        </w:rPr>
        <w:t xml:space="preserve"> </w:t>
      </w:r>
      <w:r w:rsidRPr="002B5C5F">
        <w:t>above.</w:t>
      </w:r>
    </w:p>
    <w:p w14:paraId="5200A389" w14:textId="77777777" w:rsidR="00D05342" w:rsidRPr="002B5C5F" w:rsidRDefault="00842F71" w:rsidP="003D4295">
      <w:pPr>
        <w:pStyle w:val="SubhL2"/>
      </w:pPr>
      <w:r w:rsidRPr="002B5C5F">
        <w:t>In addition to these basic requirements, the Annual Plan shall address, where appropriate, the following</w:t>
      </w:r>
      <w:r w:rsidRPr="002B5C5F">
        <w:rPr>
          <w:spacing w:val="-4"/>
        </w:rPr>
        <w:t xml:space="preserve"> </w:t>
      </w:r>
      <w:r w:rsidRPr="002B5C5F">
        <w:t>elements:</w:t>
      </w:r>
    </w:p>
    <w:p w14:paraId="7D8EAFD5" w14:textId="77777777" w:rsidR="00D05342" w:rsidRPr="002B5C5F" w:rsidRDefault="00842F71" w:rsidP="003D4295">
      <w:pPr>
        <w:pStyle w:val="SubhL3"/>
      </w:pPr>
      <w:r w:rsidRPr="002B5C5F">
        <w:t>comprehensiveness of opportunities addressed at customer</w:t>
      </w:r>
      <w:r w:rsidRPr="002B5C5F">
        <w:rPr>
          <w:spacing w:val="-19"/>
        </w:rPr>
        <w:t xml:space="preserve"> </w:t>
      </w:r>
      <w:r w:rsidRPr="002B5C5F">
        <w:t>facilities;</w:t>
      </w:r>
    </w:p>
    <w:p w14:paraId="65FC8240" w14:textId="77777777" w:rsidR="00D05342" w:rsidRPr="002B5C5F" w:rsidRDefault="00842F71" w:rsidP="003D4295">
      <w:pPr>
        <w:pStyle w:val="SubhL3"/>
      </w:pPr>
      <w:r w:rsidRPr="002B5C5F">
        <w:t>integration of electric and natural gas energy efficiency</w:t>
      </w:r>
      <w:r w:rsidRPr="002B5C5F">
        <w:rPr>
          <w:spacing w:val="-41"/>
        </w:rPr>
        <w:t xml:space="preserve"> </w:t>
      </w:r>
      <w:r w:rsidRPr="002B5C5F">
        <w:t>implementation and delivery (while still tracking the cost-effectiveness of programs by fuel); energy efficiency opportunities for delivered fuels customers should be addressed to the extent</w:t>
      </w:r>
      <w:r w:rsidRPr="002B5C5F">
        <w:rPr>
          <w:spacing w:val="-5"/>
        </w:rPr>
        <w:t xml:space="preserve"> </w:t>
      </w:r>
      <w:r w:rsidRPr="002B5C5F">
        <w:t>possible;</w:t>
      </w:r>
    </w:p>
    <w:p w14:paraId="231DC577" w14:textId="77777777" w:rsidR="00D05342" w:rsidRPr="002B5C5F" w:rsidRDefault="00842F71" w:rsidP="003D4295">
      <w:pPr>
        <w:pStyle w:val="SubhL3"/>
      </w:pPr>
      <w:r w:rsidRPr="002B5C5F">
        <w:t>integration of energy efficiency programs with renewables and other System Reliability Procurement Plan</w:t>
      </w:r>
      <w:r w:rsidRPr="002B5C5F">
        <w:rPr>
          <w:spacing w:val="-13"/>
        </w:rPr>
        <w:t xml:space="preserve"> </w:t>
      </w:r>
      <w:r w:rsidRPr="002B5C5F">
        <w:t>elements;</w:t>
      </w:r>
    </w:p>
    <w:p w14:paraId="482D3581" w14:textId="77777777" w:rsidR="00D05342" w:rsidRPr="002B5C5F" w:rsidRDefault="00842F71" w:rsidP="003D4295">
      <w:pPr>
        <w:pStyle w:val="SubhL3"/>
      </w:pPr>
      <w:r w:rsidRPr="002B5C5F">
        <w:t>promotion</w:t>
      </w:r>
      <w:r w:rsidRPr="002B5C5F">
        <w:rPr>
          <w:spacing w:val="-10"/>
        </w:rPr>
        <w:t xml:space="preserve"> </w:t>
      </w:r>
      <w:r w:rsidRPr="002B5C5F">
        <w:t>of</w:t>
      </w:r>
      <w:r w:rsidRPr="002B5C5F">
        <w:rPr>
          <w:spacing w:val="-13"/>
        </w:rPr>
        <w:t xml:space="preserve"> </w:t>
      </w:r>
      <w:r w:rsidRPr="002B5C5F">
        <w:t>the</w:t>
      </w:r>
      <w:r w:rsidRPr="002B5C5F">
        <w:rPr>
          <w:spacing w:val="-10"/>
        </w:rPr>
        <w:t xml:space="preserve"> </w:t>
      </w:r>
      <w:r w:rsidRPr="002B5C5F">
        <w:t>effectiveness</w:t>
      </w:r>
      <w:r w:rsidRPr="002B5C5F">
        <w:rPr>
          <w:spacing w:val="-8"/>
        </w:rPr>
        <w:t xml:space="preserve"> </w:t>
      </w:r>
      <w:r w:rsidRPr="002B5C5F">
        <w:t>and</w:t>
      </w:r>
      <w:r w:rsidRPr="002B5C5F">
        <w:rPr>
          <w:spacing w:val="-10"/>
        </w:rPr>
        <w:t xml:space="preserve"> </w:t>
      </w:r>
      <w:r w:rsidRPr="002B5C5F">
        <w:t>efficiency</w:t>
      </w:r>
      <w:r w:rsidRPr="002B5C5F">
        <w:rPr>
          <w:spacing w:val="-13"/>
        </w:rPr>
        <w:t xml:space="preserve"> </w:t>
      </w:r>
      <w:r w:rsidRPr="002B5C5F">
        <w:t>levels</w:t>
      </w:r>
      <w:r w:rsidRPr="002B5C5F">
        <w:rPr>
          <w:spacing w:val="-9"/>
        </w:rPr>
        <w:t xml:space="preserve"> </w:t>
      </w:r>
      <w:r w:rsidRPr="002B5C5F">
        <w:t>of</w:t>
      </w:r>
      <w:r w:rsidRPr="002B5C5F">
        <w:rPr>
          <w:spacing w:val="-10"/>
        </w:rPr>
        <w:t xml:space="preserve"> </w:t>
      </w:r>
      <w:r w:rsidRPr="002B5C5F">
        <w:t>codes,</w:t>
      </w:r>
      <w:r w:rsidRPr="002B5C5F">
        <w:rPr>
          <w:spacing w:val="-9"/>
        </w:rPr>
        <w:t xml:space="preserve"> </w:t>
      </w:r>
      <w:r w:rsidRPr="002B5C5F">
        <w:t>standards, and other market transforming strategies; if the distribution company takes</w:t>
      </w:r>
      <w:r w:rsidRPr="002B5C5F">
        <w:rPr>
          <w:spacing w:val="-13"/>
        </w:rPr>
        <w:t xml:space="preserve"> </w:t>
      </w:r>
      <w:r w:rsidRPr="002B5C5F">
        <w:t>a</w:t>
      </w:r>
      <w:r w:rsidRPr="002B5C5F">
        <w:rPr>
          <w:spacing w:val="-12"/>
        </w:rPr>
        <w:t xml:space="preserve"> </w:t>
      </w:r>
      <w:r w:rsidRPr="002B5C5F">
        <w:t>proactive</w:t>
      </w:r>
      <w:r w:rsidRPr="002B5C5F">
        <w:rPr>
          <w:spacing w:val="-12"/>
        </w:rPr>
        <w:t xml:space="preserve"> </w:t>
      </w:r>
      <w:r w:rsidRPr="002B5C5F">
        <w:t>role</w:t>
      </w:r>
      <w:r w:rsidRPr="002B5C5F">
        <w:rPr>
          <w:spacing w:val="-14"/>
        </w:rPr>
        <w:t xml:space="preserve"> </w:t>
      </w:r>
      <w:r w:rsidRPr="002B5C5F">
        <w:t>in</w:t>
      </w:r>
      <w:r w:rsidRPr="002B5C5F">
        <w:rPr>
          <w:spacing w:val="-12"/>
        </w:rPr>
        <w:t xml:space="preserve"> </w:t>
      </w:r>
      <w:r w:rsidRPr="002B5C5F">
        <w:t>researching,</w:t>
      </w:r>
      <w:r w:rsidRPr="002B5C5F">
        <w:rPr>
          <w:spacing w:val="-13"/>
        </w:rPr>
        <w:t xml:space="preserve"> </w:t>
      </w:r>
      <w:r w:rsidRPr="002B5C5F">
        <w:t>developing</w:t>
      </w:r>
      <w:r w:rsidRPr="002B5C5F">
        <w:rPr>
          <w:spacing w:val="-12"/>
        </w:rPr>
        <w:t xml:space="preserve"> </w:t>
      </w:r>
      <w:r w:rsidRPr="002B5C5F">
        <w:t>and</w:t>
      </w:r>
      <w:r w:rsidRPr="002B5C5F">
        <w:rPr>
          <w:spacing w:val="-13"/>
        </w:rPr>
        <w:t xml:space="preserve"> </w:t>
      </w:r>
      <w:r w:rsidRPr="002B5C5F">
        <w:t>implementing</w:t>
      </w:r>
      <w:r w:rsidRPr="002B5C5F">
        <w:rPr>
          <w:spacing w:val="-15"/>
        </w:rPr>
        <w:t xml:space="preserve"> </w:t>
      </w:r>
      <w:r w:rsidRPr="002B5C5F">
        <w:t>such strategies, it may, after consultation with the Council, propose a mechanism to claim credit for a portion of the resulting</w:t>
      </w:r>
      <w:r w:rsidRPr="002B5C5F">
        <w:rPr>
          <w:spacing w:val="-23"/>
        </w:rPr>
        <w:t xml:space="preserve"> </w:t>
      </w:r>
      <w:r w:rsidRPr="002B5C5F">
        <w:t>savings;</w:t>
      </w:r>
    </w:p>
    <w:p w14:paraId="096A7673" w14:textId="77777777" w:rsidR="00D05342" w:rsidRPr="002B5C5F" w:rsidRDefault="00842F71" w:rsidP="003D4295">
      <w:pPr>
        <w:pStyle w:val="SubhL3"/>
      </w:pPr>
      <w:r w:rsidRPr="002B5C5F">
        <w:t>implementation, where cost-effective, of demand response and load management measures or other programs that are integrated into the electric and natural gas efficiency program offerings; such measures/programs will be designed to supplement cost-effective procurement of long-term energy and capacity savings from efficiency measures;</w:t>
      </w:r>
      <w:r w:rsidRPr="002B5C5F">
        <w:rPr>
          <w:spacing w:val="-1"/>
        </w:rPr>
        <w:t xml:space="preserve"> </w:t>
      </w:r>
      <w:r w:rsidRPr="002B5C5F">
        <w:t>and</w:t>
      </w:r>
    </w:p>
    <w:p w14:paraId="544ED26C" w14:textId="77777777" w:rsidR="00D05342" w:rsidRPr="002B5C5F" w:rsidRDefault="00842F71" w:rsidP="003D4295">
      <w:pPr>
        <w:pStyle w:val="SubhL3"/>
      </w:pPr>
      <w:r w:rsidRPr="002B5C5F">
        <w:t>integration with non-wires</w:t>
      </w:r>
      <w:r w:rsidRPr="002B5C5F">
        <w:rPr>
          <w:spacing w:val="-1"/>
        </w:rPr>
        <w:t xml:space="preserve"> </w:t>
      </w:r>
      <w:r w:rsidRPr="002B5C5F">
        <w:t>alternatives.</w:t>
      </w:r>
      <w:commentRangeEnd w:id="58"/>
      <w:r w:rsidR="00175780">
        <w:rPr>
          <w:rStyle w:val="CommentReference"/>
        </w:rPr>
        <w:commentReference w:id="58"/>
      </w:r>
    </w:p>
    <w:p w14:paraId="6EEB5F5C" w14:textId="77777777" w:rsidR="00D05342" w:rsidRPr="002B5C5F" w:rsidRDefault="00842F71" w:rsidP="003D4295">
      <w:pPr>
        <w:pStyle w:val="Subheading"/>
      </w:pPr>
      <w:bookmarkStart w:id="60" w:name="_Hlk32757307"/>
      <w:bookmarkStart w:id="61" w:name="_Hlk32757320"/>
      <w:bookmarkEnd w:id="59"/>
      <w:commentRangeStart w:id="62"/>
      <w:r w:rsidRPr="002B5C5F">
        <w:t>Monitoring and Evaluation (M&amp;E)</w:t>
      </w:r>
      <w:r w:rsidRPr="002B5C5F">
        <w:rPr>
          <w:spacing w:val="-4"/>
        </w:rPr>
        <w:t xml:space="preserve"> </w:t>
      </w:r>
      <w:bookmarkEnd w:id="61"/>
      <w:r w:rsidRPr="002B5C5F">
        <w:t>Plan</w:t>
      </w:r>
    </w:p>
    <w:p w14:paraId="56B63C5D" w14:textId="77777777" w:rsidR="00D05342" w:rsidRPr="002B5C5F" w:rsidRDefault="00842F71" w:rsidP="003D4295">
      <w:pPr>
        <w:pStyle w:val="SubhL2"/>
        <w:numPr>
          <w:ilvl w:val="3"/>
          <w:numId w:val="14"/>
        </w:numPr>
      </w:pPr>
      <w:bookmarkStart w:id="63" w:name="_Hlk32757337"/>
      <w:bookmarkEnd w:id="60"/>
      <w:r w:rsidRPr="002B5C5F">
        <w:t>The distribution company shall include an M&amp;E Plan in its Annual</w:t>
      </w:r>
      <w:r w:rsidRPr="003D4295">
        <w:rPr>
          <w:spacing w:val="-17"/>
        </w:rPr>
        <w:t xml:space="preserve"> </w:t>
      </w:r>
      <w:bookmarkEnd w:id="63"/>
      <w:r w:rsidRPr="002B5C5F">
        <w:t>Plan.</w:t>
      </w:r>
    </w:p>
    <w:p w14:paraId="2836A403" w14:textId="77777777" w:rsidR="00D05342" w:rsidRPr="002B5C5F" w:rsidRDefault="00842F71" w:rsidP="003D4295">
      <w:pPr>
        <w:pStyle w:val="SubhL2"/>
      </w:pPr>
      <w:bookmarkStart w:id="64" w:name="_Hlk32757346"/>
      <w:r w:rsidRPr="002B5C5F">
        <w:t>This M&amp;E Plan shall address at least the</w:t>
      </w:r>
      <w:r w:rsidRPr="002B5C5F">
        <w:rPr>
          <w:spacing w:val="-9"/>
        </w:rPr>
        <w:t xml:space="preserve"> </w:t>
      </w:r>
      <w:r w:rsidRPr="002B5C5F">
        <w:t>following</w:t>
      </w:r>
      <w:bookmarkEnd w:id="64"/>
      <w:r w:rsidRPr="002B5C5F">
        <w:t>:</w:t>
      </w:r>
    </w:p>
    <w:p w14:paraId="533ED3F7" w14:textId="77777777" w:rsidR="00D05342" w:rsidRPr="002B5C5F" w:rsidRDefault="00842F71" w:rsidP="003D4295">
      <w:pPr>
        <w:pStyle w:val="SubhL3"/>
      </w:pPr>
      <w:bookmarkStart w:id="65" w:name="_Hlk32757364"/>
      <w:r w:rsidRPr="002B5C5F">
        <w:t>savings verification, including, where appropriate, analysis of</w:t>
      </w:r>
      <w:r w:rsidRPr="002B5C5F">
        <w:rPr>
          <w:spacing w:val="-28"/>
        </w:rPr>
        <w:t xml:space="preserve"> </w:t>
      </w:r>
      <w:r w:rsidRPr="002B5C5F">
        <w:t xml:space="preserve">customer usage; </w:t>
      </w:r>
      <w:r w:rsidRPr="002B5C5F">
        <w:lastRenderedPageBreak/>
        <w:t>such savings verification should also facilitate participation in ISO-NE’s forward capacity</w:t>
      </w:r>
      <w:r w:rsidRPr="002B5C5F">
        <w:rPr>
          <w:spacing w:val="-11"/>
        </w:rPr>
        <w:t xml:space="preserve"> </w:t>
      </w:r>
      <w:r w:rsidRPr="002B5C5F">
        <w:t>market;</w:t>
      </w:r>
    </w:p>
    <w:p w14:paraId="2C569282" w14:textId="77777777" w:rsidR="00D05342" w:rsidRPr="002B5C5F" w:rsidRDefault="00842F71" w:rsidP="003D4295">
      <w:pPr>
        <w:pStyle w:val="SubhL3"/>
      </w:pPr>
      <w:r w:rsidRPr="002B5C5F">
        <w:t>issues of ongoing program design and</w:t>
      </w:r>
      <w:r w:rsidRPr="002B5C5F">
        <w:rPr>
          <w:spacing w:val="-2"/>
        </w:rPr>
        <w:t xml:space="preserve"> </w:t>
      </w:r>
      <w:r w:rsidRPr="002B5C5F">
        <w:t>effectiveness;</w:t>
      </w:r>
    </w:p>
    <w:p w14:paraId="103F4EA9" w14:textId="77777777" w:rsidR="00D05342" w:rsidRPr="002B5C5F" w:rsidRDefault="00842F71" w:rsidP="003D4295">
      <w:pPr>
        <w:pStyle w:val="SubhL3"/>
      </w:pPr>
      <w:r w:rsidRPr="002B5C5F">
        <w:t>any other issues, for example, efforts related to market assessment and methodologies to claim savings from market effects, among</w:t>
      </w:r>
      <w:r w:rsidRPr="002B5C5F">
        <w:rPr>
          <w:spacing w:val="-23"/>
        </w:rPr>
        <w:t xml:space="preserve"> </w:t>
      </w:r>
      <w:r w:rsidRPr="002B5C5F">
        <w:t>others;</w:t>
      </w:r>
    </w:p>
    <w:p w14:paraId="67B95D2B" w14:textId="77777777" w:rsidR="00D05342" w:rsidRPr="002B5C5F" w:rsidRDefault="00842F71" w:rsidP="003D4295">
      <w:pPr>
        <w:pStyle w:val="SubhL3"/>
      </w:pPr>
      <w:r w:rsidRPr="002B5C5F">
        <w:t>a discussion of regional and other cooperative M&amp;E efforts the distribution company is participating in, or plans to participate in;</w:t>
      </w:r>
      <w:r w:rsidRPr="002B5C5F">
        <w:rPr>
          <w:spacing w:val="-26"/>
        </w:rPr>
        <w:t xml:space="preserve"> </w:t>
      </w:r>
      <w:r w:rsidRPr="002B5C5F">
        <w:t>and</w:t>
      </w:r>
    </w:p>
    <w:p w14:paraId="4D38282A" w14:textId="77777777" w:rsidR="00D05342" w:rsidRPr="002B5C5F" w:rsidRDefault="00842F71" w:rsidP="003D4295">
      <w:pPr>
        <w:pStyle w:val="SubhL3"/>
      </w:pPr>
      <w:r w:rsidRPr="002B5C5F">
        <w:t>longer-term studies, as appropriate, to assess programs over</w:t>
      </w:r>
      <w:r w:rsidRPr="002B5C5F">
        <w:rPr>
          <w:spacing w:val="-22"/>
        </w:rPr>
        <w:t xml:space="preserve"> </w:t>
      </w:r>
      <w:r w:rsidRPr="002B5C5F">
        <w:t>time.</w:t>
      </w:r>
    </w:p>
    <w:p w14:paraId="7E69C286" w14:textId="77777777" w:rsidR="00D05342" w:rsidRPr="002B5C5F" w:rsidRDefault="00842F71" w:rsidP="003D4295">
      <w:pPr>
        <w:pStyle w:val="SubhL2"/>
      </w:pPr>
      <w:bookmarkStart w:id="66" w:name="_Hlk32757385"/>
      <w:bookmarkEnd w:id="65"/>
      <w:r w:rsidRPr="002B5C5F">
        <w:t>The</w:t>
      </w:r>
      <w:r w:rsidRPr="002B5C5F">
        <w:rPr>
          <w:spacing w:val="-15"/>
        </w:rPr>
        <w:t xml:space="preserve"> </w:t>
      </w:r>
      <w:r w:rsidRPr="002B5C5F">
        <w:t>distribution</w:t>
      </w:r>
      <w:r w:rsidRPr="002B5C5F">
        <w:rPr>
          <w:spacing w:val="-13"/>
        </w:rPr>
        <w:t xml:space="preserve"> </w:t>
      </w:r>
      <w:r w:rsidRPr="002B5C5F">
        <w:t>company</w:t>
      </w:r>
      <w:r w:rsidRPr="002B5C5F">
        <w:rPr>
          <w:spacing w:val="-19"/>
        </w:rPr>
        <w:t xml:space="preserve"> </w:t>
      </w:r>
      <w:r w:rsidRPr="002B5C5F">
        <w:t>shall</w:t>
      </w:r>
      <w:r w:rsidRPr="002B5C5F">
        <w:rPr>
          <w:spacing w:val="-13"/>
        </w:rPr>
        <w:t xml:space="preserve"> </w:t>
      </w:r>
      <w:r w:rsidRPr="002B5C5F">
        <w:t>include</w:t>
      </w:r>
      <w:r w:rsidRPr="002B5C5F">
        <w:rPr>
          <w:spacing w:val="-17"/>
        </w:rPr>
        <w:t xml:space="preserve"> </w:t>
      </w:r>
      <w:r w:rsidRPr="002B5C5F">
        <w:t>in</w:t>
      </w:r>
      <w:r w:rsidRPr="002B5C5F">
        <w:rPr>
          <w:spacing w:val="-16"/>
        </w:rPr>
        <w:t xml:space="preserve"> </w:t>
      </w:r>
      <w:r w:rsidRPr="002B5C5F">
        <w:t>its</w:t>
      </w:r>
      <w:r w:rsidRPr="002B5C5F">
        <w:rPr>
          <w:spacing w:val="-16"/>
        </w:rPr>
        <w:t xml:space="preserve"> </w:t>
      </w:r>
      <w:r w:rsidRPr="002B5C5F">
        <w:t>M&amp;E</w:t>
      </w:r>
      <w:r w:rsidRPr="002B5C5F">
        <w:rPr>
          <w:spacing w:val="-17"/>
        </w:rPr>
        <w:t xml:space="preserve"> </w:t>
      </w:r>
      <w:r w:rsidRPr="002B5C5F">
        <w:t>Plan</w:t>
      </w:r>
      <w:r w:rsidRPr="002B5C5F">
        <w:rPr>
          <w:spacing w:val="-13"/>
        </w:rPr>
        <w:t xml:space="preserve"> </w:t>
      </w:r>
      <w:r w:rsidRPr="002B5C5F">
        <w:t>any</w:t>
      </w:r>
      <w:r w:rsidRPr="002B5C5F">
        <w:rPr>
          <w:spacing w:val="-21"/>
        </w:rPr>
        <w:t xml:space="preserve"> </w:t>
      </w:r>
      <w:r w:rsidRPr="002B5C5F">
        <w:t>changes</w:t>
      </w:r>
      <w:r w:rsidRPr="002B5C5F">
        <w:rPr>
          <w:spacing w:val="-14"/>
        </w:rPr>
        <w:t xml:space="preserve"> </w:t>
      </w:r>
      <w:r w:rsidRPr="002B5C5F">
        <w:t>it</w:t>
      </w:r>
      <w:r w:rsidRPr="002B5C5F">
        <w:rPr>
          <w:spacing w:val="-14"/>
        </w:rPr>
        <w:t xml:space="preserve"> </w:t>
      </w:r>
      <w:r w:rsidRPr="002B5C5F">
        <w:t>proposes to</w:t>
      </w:r>
      <w:r w:rsidRPr="002B5C5F">
        <w:rPr>
          <w:spacing w:val="-5"/>
        </w:rPr>
        <w:t xml:space="preserve"> </w:t>
      </w:r>
      <w:r w:rsidRPr="002B5C5F">
        <w:t>the</w:t>
      </w:r>
      <w:r w:rsidRPr="002B5C5F">
        <w:rPr>
          <w:spacing w:val="-6"/>
        </w:rPr>
        <w:t xml:space="preserve"> </w:t>
      </w:r>
      <w:r w:rsidRPr="002B5C5F">
        <w:t>frequency</w:t>
      </w:r>
      <w:r w:rsidRPr="002B5C5F">
        <w:rPr>
          <w:spacing w:val="-13"/>
        </w:rPr>
        <w:t xml:space="preserve"> </w:t>
      </w:r>
      <w:r w:rsidRPr="002B5C5F">
        <w:t>and</w:t>
      </w:r>
      <w:r w:rsidRPr="002B5C5F">
        <w:rPr>
          <w:spacing w:val="-6"/>
        </w:rPr>
        <w:t xml:space="preserve"> </w:t>
      </w:r>
      <w:r w:rsidRPr="002B5C5F">
        <w:t>level</w:t>
      </w:r>
      <w:r w:rsidRPr="002B5C5F">
        <w:rPr>
          <w:spacing w:val="-5"/>
        </w:rPr>
        <w:t xml:space="preserve"> </w:t>
      </w:r>
      <w:r w:rsidRPr="002B5C5F">
        <w:t>of</w:t>
      </w:r>
      <w:r w:rsidRPr="002B5C5F">
        <w:rPr>
          <w:spacing w:val="-6"/>
        </w:rPr>
        <w:t xml:space="preserve"> </w:t>
      </w:r>
      <w:r w:rsidRPr="002B5C5F">
        <w:t>detail</w:t>
      </w:r>
      <w:r w:rsidRPr="002B5C5F">
        <w:rPr>
          <w:spacing w:val="-5"/>
        </w:rPr>
        <w:t xml:space="preserve"> </w:t>
      </w:r>
      <w:r w:rsidRPr="002B5C5F">
        <w:t>of</w:t>
      </w:r>
      <w:r w:rsidRPr="002B5C5F">
        <w:rPr>
          <w:spacing w:val="-9"/>
        </w:rPr>
        <w:t xml:space="preserve"> </w:t>
      </w:r>
      <w:r w:rsidRPr="002B5C5F">
        <w:t>distribution</w:t>
      </w:r>
      <w:r w:rsidRPr="002B5C5F">
        <w:rPr>
          <w:spacing w:val="-8"/>
        </w:rPr>
        <w:t xml:space="preserve"> </w:t>
      </w:r>
      <w:r w:rsidRPr="002B5C5F">
        <w:t>company</w:t>
      </w:r>
      <w:r w:rsidRPr="002B5C5F">
        <w:rPr>
          <w:spacing w:val="-12"/>
        </w:rPr>
        <w:t xml:space="preserve"> </w:t>
      </w:r>
      <w:r w:rsidRPr="002B5C5F">
        <w:t>program</w:t>
      </w:r>
      <w:r w:rsidRPr="002B5C5F">
        <w:rPr>
          <w:spacing w:val="-7"/>
        </w:rPr>
        <w:t xml:space="preserve"> </w:t>
      </w:r>
      <w:r w:rsidRPr="002B5C5F">
        <w:t>plan</w:t>
      </w:r>
      <w:r w:rsidRPr="002B5C5F">
        <w:rPr>
          <w:spacing w:val="-6"/>
        </w:rPr>
        <w:t xml:space="preserve"> </w:t>
      </w:r>
      <w:r w:rsidRPr="002B5C5F">
        <w:t>filing and subsequent reporting of</w:t>
      </w:r>
      <w:r w:rsidRPr="002B5C5F">
        <w:rPr>
          <w:spacing w:val="-12"/>
        </w:rPr>
        <w:t xml:space="preserve"> </w:t>
      </w:r>
      <w:r w:rsidRPr="002B5C5F">
        <w:t>results</w:t>
      </w:r>
      <w:bookmarkEnd w:id="66"/>
      <w:r w:rsidRPr="002B5C5F">
        <w:t>.</w:t>
      </w:r>
      <w:commentRangeEnd w:id="62"/>
      <w:r w:rsidR="00175780">
        <w:rPr>
          <w:rStyle w:val="CommentReference"/>
        </w:rPr>
        <w:commentReference w:id="62"/>
      </w:r>
    </w:p>
    <w:p w14:paraId="3A5884C4" w14:textId="77777777" w:rsidR="00D05342" w:rsidRPr="002B5C5F" w:rsidRDefault="00842F71" w:rsidP="003D4295">
      <w:pPr>
        <w:pStyle w:val="Subheading"/>
      </w:pPr>
      <w:bookmarkStart w:id="67" w:name="_Hlk32757532"/>
      <w:commentRangeStart w:id="68"/>
      <w:r w:rsidRPr="002B5C5F">
        <w:t>Reporting</w:t>
      </w:r>
      <w:r w:rsidRPr="002B5C5F">
        <w:rPr>
          <w:spacing w:val="-3"/>
        </w:rPr>
        <w:t xml:space="preserve"> </w:t>
      </w:r>
      <w:r w:rsidRPr="002B5C5F">
        <w:t>Requirements</w:t>
      </w:r>
    </w:p>
    <w:p w14:paraId="70EA373B" w14:textId="77777777" w:rsidR="00D05342" w:rsidRPr="002B5C5F" w:rsidRDefault="00842F71" w:rsidP="003D4295">
      <w:pPr>
        <w:pStyle w:val="SubhL2"/>
        <w:numPr>
          <w:ilvl w:val="3"/>
          <w:numId w:val="15"/>
        </w:numPr>
      </w:pPr>
      <w:r w:rsidRPr="002B5C5F">
        <w:t>The distribution company, in consultation with the Council, will propose the content to be reported and a reporting format that is designed to communicate clearly</w:t>
      </w:r>
      <w:r w:rsidRPr="003D4295">
        <w:rPr>
          <w:spacing w:val="-16"/>
        </w:rPr>
        <w:t xml:space="preserve"> </w:t>
      </w:r>
      <w:r w:rsidRPr="002B5C5F">
        <w:t>and</w:t>
      </w:r>
      <w:r w:rsidRPr="003D4295">
        <w:rPr>
          <w:spacing w:val="-14"/>
        </w:rPr>
        <w:t xml:space="preserve"> </w:t>
      </w:r>
      <w:r w:rsidRPr="002B5C5F">
        <w:t>effectively</w:t>
      </w:r>
      <w:r w:rsidRPr="003D4295">
        <w:rPr>
          <w:spacing w:val="-17"/>
        </w:rPr>
        <w:t xml:space="preserve"> </w:t>
      </w:r>
      <w:r w:rsidRPr="002B5C5F">
        <w:t>the</w:t>
      </w:r>
      <w:r w:rsidRPr="003D4295">
        <w:rPr>
          <w:spacing w:val="-15"/>
        </w:rPr>
        <w:t xml:space="preserve"> </w:t>
      </w:r>
      <w:r w:rsidRPr="002B5C5F">
        <w:t>benefits</w:t>
      </w:r>
      <w:r w:rsidRPr="003D4295">
        <w:rPr>
          <w:spacing w:val="-13"/>
        </w:rPr>
        <w:t xml:space="preserve"> </w:t>
      </w:r>
      <w:r w:rsidRPr="002B5C5F">
        <w:t>of</w:t>
      </w:r>
      <w:r w:rsidRPr="003D4295">
        <w:rPr>
          <w:spacing w:val="-15"/>
        </w:rPr>
        <w:t xml:space="preserve"> </w:t>
      </w:r>
      <w:r w:rsidRPr="002B5C5F">
        <w:t>the</w:t>
      </w:r>
      <w:r w:rsidRPr="003D4295">
        <w:rPr>
          <w:spacing w:val="-13"/>
        </w:rPr>
        <w:t xml:space="preserve"> </w:t>
      </w:r>
      <w:r w:rsidRPr="002B5C5F">
        <w:t>efforts</w:t>
      </w:r>
      <w:r w:rsidRPr="003D4295">
        <w:rPr>
          <w:spacing w:val="-13"/>
        </w:rPr>
        <w:t xml:space="preserve"> </w:t>
      </w:r>
      <w:r w:rsidRPr="002B5C5F">
        <w:t>planned</w:t>
      </w:r>
      <w:r w:rsidRPr="003D4295">
        <w:rPr>
          <w:spacing w:val="-14"/>
        </w:rPr>
        <w:t xml:space="preserve"> </w:t>
      </w:r>
      <w:r w:rsidRPr="002B5C5F">
        <w:t>and</w:t>
      </w:r>
      <w:r w:rsidRPr="003D4295">
        <w:rPr>
          <w:spacing w:val="-12"/>
        </w:rPr>
        <w:t xml:space="preserve"> </w:t>
      </w:r>
      <w:r w:rsidRPr="002B5C5F">
        <w:t>implemented,</w:t>
      </w:r>
      <w:r w:rsidRPr="003D4295">
        <w:rPr>
          <w:spacing w:val="-16"/>
        </w:rPr>
        <w:t xml:space="preserve"> </w:t>
      </w:r>
      <w:r w:rsidRPr="002B5C5F">
        <w:t>with particular focus on energy cost savings and program participation levels</w:t>
      </w:r>
      <w:r w:rsidRPr="003D4295">
        <w:rPr>
          <w:spacing w:val="-19"/>
        </w:rPr>
        <w:t xml:space="preserve"> </w:t>
      </w:r>
      <w:r w:rsidRPr="002B5C5F">
        <w:t>across all sectors, to secure all EE resources that are lower cost than</w:t>
      </w:r>
      <w:r w:rsidRPr="003D4295">
        <w:rPr>
          <w:spacing w:val="-24"/>
        </w:rPr>
        <w:t xml:space="preserve"> </w:t>
      </w:r>
      <w:r w:rsidRPr="002B5C5F">
        <w:t>supply</w:t>
      </w:r>
      <w:bookmarkEnd w:id="67"/>
      <w:r w:rsidRPr="002B5C5F">
        <w:t>.</w:t>
      </w:r>
      <w:commentRangeEnd w:id="68"/>
      <w:r w:rsidR="00175780">
        <w:rPr>
          <w:rStyle w:val="CommentReference"/>
        </w:rPr>
        <w:commentReference w:id="68"/>
      </w:r>
    </w:p>
    <w:p w14:paraId="6455BF14" w14:textId="77777777" w:rsidR="00D05342" w:rsidRPr="002B5C5F" w:rsidRDefault="00842F71" w:rsidP="003D4295">
      <w:pPr>
        <w:pStyle w:val="Subheading"/>
      </w:pPr>
      <w:commentRangeStart w:id="69"/>
      <w:r w:rsidRPr="002B5C5F">
        <w:t>Performance Incentive Plan, pursuant to Section</w:t>
      </w:r>
      <w:r w:rsidRPr="002B5C5F">
        <w:rPr>
          <w:spacing w:val="-1"/>
        </w:rPr>
        <w:t xml:space="preserve"> </w:t>
      </w:r>
      <w:r w:rsidRPr="002B5C5F">
        <w:t>1.5</w:t>
      </w:r>
      <w:commentRangeEnd w:id="69"/>
      <w:r w:rsidR="00175780">
        <w:rPr>
          <w:rStyle w:val="CommentReference"/>
        </w:rPr>
        <w:commentReference w:id="69"/>
      </w:r>
    </w:p>
    <w:p w14:paraId="48904ACA" w14:textId="77777777" w:rsidR="00D05342" w:rsidRPr="002B5C5F" w:rsidRDefault="00842F71" w:rsidP="00E741C5">
      <w:pPr>
        <w:pStyle w:val="ChapterHeading"/>
        <w:rPr>
          <w:u w:val="none"/>
        </w:rPr>
      </w:pPr>
      <w:bookmarkStart w:id="70" w:name="_Hlk32593139"/>
      <w:r w:rsidRPr="002B5C5F">
        <w:t>Efficiency Performance Incentive Plan</w:t>
      </w:r>
    </w:p>
    <w:p w14:paraId="62921021" w14:textId="77777777" w:rsidR="00D05342" w:rsidRPr="002B5C5F" w:rsidRDefault="00842F71" w:rsidP="003D4295">
      <w:pPr>
        <w:pStyle w:val="Subheading"/>
        <w:numPr>
          <w:ilvl w:val="0"/>
          <w:numId w:val="16"/>
        </w:numPr>
      </w:pPr>
      <w:bookmarkStart w:id="71" w:name="_Hlk32593170"/>
      <w:commentRangeStart w:id="72"/>
      <w:r w:rsidRPr="002B5C5F">
        <w:t>Pursuant</w:t>
      </w:r>
      <w:r w:rsidRPr="003D4295">
        <w:rPr>
          <w:spacing w:val="-7"/>
        </w:rPr>
        <w:t xml:space="preserve"> </w:t>
      </w:r>
      <w:r w:rsidRPr="002B5C5F">
        <w:t>to</w:t>
      </w:r>
      <w:r w:rsidRPr="003D4295">
        <w:rPr>
          <w:spacing w:val="-7"/>
        </w:rPr>
        <w:t xml:space="preserve"> </w:t>
      </w:r>
      <w:r w:rsidRPr="002B5C5F">
        <w:t>R.I.</w:t>
      </w:r>
      <w:r w:rsidRPr="003D4295">
        <w:rPr>
          <w:spacing w:val="-7"/>
        </w:rPr>
        <w:t xml:space="preserve"> </w:t>
      </w:r>
      <w:r w:rsidRPr="002B5C5F">
        <w:t>Gen.</w:t>
      </w:r>
      <w:r w:rsidRPr="003D4295">
        <w:rPr>
          <w:spacing w:val="-5"/>
        </w:rPr>
        <w:t xml:space="preserve"> </w:t>
      </w:r>
      <w:r w:rsidRPr="002B5C5F">
        <w:t>Laws</w:t>
      </w:r>
      <w:r w:rsidRPr="003D4295">
        <w:rPr>
          <w:spacing w:val="-7"/>
        </w:rPr>
        <w:t xml:space="preserve"> </w:t>
      </w:r>
      <w:r w:rsidRPr="002B5C5F">
        <w:t>§</w:t>
      </w:r>
      <w:r w:rsidRPr="003D4295">
        <w:rPr>
          <w:spacing w:val="-7"/>
        </w:rPr>
        <w:t xml:space="preserve"> </w:t>
      </w:r>
      <w:r w:rsidRPr="002B5C5F">
        <w:t>39-1-27.7(e)</w:t>
      </w:r>
      <w:r w:rsidRPr="003D4295">
        <w:rPr>
          <w:spacing w:val="-5"/>
        </w:rPr>
        <w:t xml:space="preserve"> </w:t>
      </w:r>
      <w:r w:rsidRPr="002B5C5F">
        <w:t>and</w:t>
      </w:r>
      <w:r w:rsidRPr="003D4295">
        <w:rPr>
          <w:spacing w:val="-5"/>
        </w:rPr>
        <w:t xml:space="preserve"> </w:t>
      </w:r>
      <w:r w:rsidRPr="002B5C5F">
        <w:t>§</w:t>
      </w:r>
      <w:r w:rsidRPr="003D4295">
        <w:rPr>
          <w:spacing w:val="-5"/>
        </w:rPr>
        <w:t xml:space="preserve"> </w:t>
      </w:r>
      <w:r w:rsidRPr="002B5C5F">
        <w:t>39-1-27.7.1,</w:t>
      </w:r>
      <w:r w:rsidRPr="003D4295">
        <w:rPr>
          <w:spacing w:val="-4"/>
        </w:rPr>
        <w:t xml:space="preserve"> </w:t>
      </w:r>
      <w:r w:rsidRPr="002B5C5F">
        <w:t>the</w:t>
      </w:r>
      <w:r w:rsidRPr="003D4295">
        <w:rPr>
          <w:spacing w:val="-5"/>
        </w:rPr>
        <w:t xml:space="preserve"> </w:t>
      </w:r>
      <w:r w:rsidRPr="002B5C5F">
        <w:t>distribution</w:t>
      </w:r>
      <w:r w:rsidRPr="003D4295">
        <w:rPr>
          <w:spacing w:val="-4"/>
        </w:rPr>
        <w:t xml:space="preserve"> </w:t>
      </w:r>
      <w:r w:rsidRPr="002B5C5F">
        <w:t>company shall have an opportunity to earn a shareholder incentive that is dependent on its performance in implementing the approved Annual</w:t>
      </w:r>
      <w:r w:rsidRPr="003D4295">
        <w:rPr>
          <w:spacing w:val="-8"/>
        </w:rPr>
        <w:t xml:space="preserve"> </w:t>
      </w:r>
      <w:r w:rsidRPr="002B5C5F">
        <w:t>Plan.</w:t>
      </w:r>
    </w:p>
    <w:p w14:paraId="1881BFA5" w14:textId="77777777" w:rsidR="00D05342" w:rsidRPr="002B5C5F" w:rsidRDefault="00842F71" w:rsidP="003D4295">
      <w:pPr>
        <w:pStyle w:val="SubhL2"/>
      </w:pPr>
      <w:r w:rsidRPr="002B5C5F">
        <w:t xml:space="preserve">The distribution company, in consultation with the Council, will propose in </w:t>
      </w:r>
      <w:r w:rsidRPr="002B5C5F">
        <w:rPr>
          <w:spacing w:val="-2"/>
        </w:rPr>
        <w:t xml:space="preserve">its </w:t>
      </w:r>
      <w:r w:rsidRPr="002B5C5F">
        <w:t>Three-Year Plan and subsequent Annual Plans a Performance Incentive (PI) Plan that is designed to promote superior distribution company performance in cost-effectively and efficiently securing for customers all efficiency resources lower cost than</w:t>
      </w:r>
      <w:r w:rsidRPr="002B5C5F">
        <w:rPr>
          <w:spacing w:val="-3"/>
        </w:rPr>
        <w:t xml:space="preserve"> </w:t>
      </w:r>
      <w:r w:rsidRPr="002B5C5F">
        <w:t>supply.</w:t>
      </w:r>
    </w:p>
    <w:p w14:paraId="44A1E7DF" w14:textId="77777777" w:rsidR="00D05342" w:rsidRPr="002B5C5F" w:rsidRDefault="00842F71" w:rsidP="003D4295">
      <w:pPr>
        <w:pStyle w:val="SubhL2"/>
      </w:pPr>
      <w:r w:rsidRPr="002B5C5F">
        <w:t>The PI should be structured to reward program performance that makes significant progress in securing all cost-effective efficiency resources that are lower cost than supply while, at the same time, ensuring that those resources are secured as efficiently as</w:t>
      </w:r>
      <w:r w:rsidRPr="002B5C5F">
        <w:rPr>
          <w:spacing w:val="-5"/>
        </w:rPr>
        <w:t xml:space="preserve"> </w:t>
      </w:r>
      <w:r w:rsidRPr="002B5C5F">
        <w:t>possible.</w:t>
      </w:r>
    </w:p>
    <w:p w14:paraId="12492211" w14:textId="77777777" w:rsidR="00D05342" w:rsidRPr="002B5C5F" w:rsidRDefault="00842F71" w:rsidP="003D4295">
      <w:pPr>
        <w:pStyle w:val="SubhL2"/>
      </w:pPr>
      <w:r w:rsidRPr="002B5C5F">
        <w:t>The distribution company PI model currently in place in Rhode Island should be reviewed by the distribution company and the Council. The distribution company</w:t>
      </w:r>
      <w:r w:rsidRPr="002B5C5F">
        <w:rPr>
          <w:spacing w:val="-16"/>
        </w:rPr>
        <w:t xml:space="preserve"> </w:t>
      </w:r>
      <w:r w:rsidRPr="002B5C5F">
        <w:t>and</w:t>
      </w:r>
      <w:r w:rsidRPr="002B5C5F">
        <w:rPr>
          <w:spacing w:val="-9"/>
        </w:rPr>
        <w:t xml:space="preserve"> </w:t>
      </w:r>
      <w:r w:rsidRPr="002B5C5F">
        <w:t>Council</w:t>
      </w:r>
      <w:r w:rsidRPr="002B5C5F">
        <w:rPr>
          <w:spacing w:val="-11"/>
        </w:rPr>
        <w:t xml:space="preserve"> </w:t>
      </w:r>
      <w:r w:rsidRPr="002B5C5F">
        <w:t>shall</w:t>
      </w:r>
      <w:r w:rsidRPr="002B5C5F">
        <w:rPr>
          <w:spacing w:val="-10"/>
        </w:rPr>
        <w:t xml:space="preserve"> </w:t>
      </w:r>
      <w:r w:rsidRPr="002B5C5F">
        <w:t>also</w:t>
      </w:r>
      <w:r w:rsidRPr="002B5C5F">
        <w:rPr>
          <w:spacing w:val="-9"/>
        </w:rPr>
        <w:t xml:space="preserve"> </w:t>
      </w:r>
      <w:r w:rsidRPr="002B5C5F">
        <w:t>review</w:t>
      </w:r>
      <w:r w:rsidRPr="002B5C5F">
        <w:rPr>
          <w:spacing w:val="-10"/>
        </w:rPr>
        <w:t xml:space="preserve"> </w:t>
      </w:r>
      <w:r w:rsidRPr="002B5C5F">
        <w:t>incentive</w:t>
      </w:r>
      <w:r w:rsidRPr="002B5C5F">
        <w:rPr>
          <w:spacing w:val="-12"/>
        </w:rPr>
        <w:t xml:space="preserve"> </w:t>
      </w:r>
      <w:r w:rsidRPr="002B5C5F">
        <w:t>programs</w:t>
      </w:r>
      <w:r w:rsidRPr="002B5C5F">
        <w:rPr>
          <w:spacing w:val="-10"/>
        </w:rPr>
        <w:t xml:space="preserve"> </w:t>
      </w:r>
      <w:r w:rsidRPr="002B5C5F">
        <w:t>and</w:t>
      </w:r>
      <w:r w:rsidRPr="002B5C5F">
        <w:rPr>
          <w:spacing w:val="-12"/>
        </w:rPr>
        <w:t xml:space="preserve"> </w:t>
      </w:r>
      <w:r w:rsidRPr="002B5C5F">
        <w:t>designs</w:t>
      </w:r>
      <w:r w:rsidRPr="002B5C5F">
        <w:rPr>
          <w:spacing w:val="-11"/>
        </w:rPr>
        <w:t xml:space="preserve"> </w:t>
      </w:r>
      <w:r w:rsidRPr="002B5C5F">
        <w:t>in</w:t>
      </w:r>
      <w:r w:rsidRPr="002B5C5F">
        <w:rPr>
          <w:spacing w:val="-12"/>
        </w:rPr>
        <w:t xml:space="preserve"> </w:t>
      </w:r>
      <w:r w:rsidRPr="002B5C5F">
        <w:t>other jurisdictions, including those with penalties and increasing levels of incentives based on higher levels of</w:t>
      </w:r>
      <w:r w:rsidRPr="002B5C5F">
        <w:rPr>
          <w:spacing w:val="-1"/>
        </w:rPr>
        <w:t xml:space="preserve"> </w:t>
      </w:r>
      <w:r w:rsidRPr="002B5C5F">
        <w:t>performance.</w:t>
      </w:r>
    </w:p>
    <w:p w14:paraId="1AACA7AA" w14:textId="77777777" w:rsidR="00D05342" w:rsidRPr="002B5C5F" w:rsidRDefault="00842F71" w:rsidP="003D4295">
      <w:pPr>
        <w:pStyle w:val="SubhL2"/>
      </w:pPr>
      <w:r w:rsidRPr="002B5C5F">
        <w:t>The PI may provide incentives for other objectives that are consistent with the goals, including, but not limited to, comprehensiveness; customer equity; lifetime net benefits; increased customer access to capital; and market transformation.</w:t>
      </w:r>
    </w:p>
    <w:p w14:paraId="6CA8F527" w14:textId="77777777" w:rsidR="00D05342" w:rsidRPr="002B5C5F" w:rsidRDefault="00842F71" w:rsidP="003D4295">
      <w:pPr>
        <w:pStyle w:val="Subheading"/>
      </w:pPr>
      <w:r w:rsidRPr="00842F71">
        <w:t>The</w:t>
      </w:r>
      <w:r w:rsidRPr="002B5C5F">
        <w:t xml:space="preserve"> PI should be </w:t>
      </w:r>
      <w:proofErr w:type="gramStart"/>
      <w:r w:rsidRPr="002B5C5F">
        <w:t>sufficient</w:t>
      </w:r>
      <w:proofErr w:type="gramEnd"/>
      <w:r w:rsidRPr="002B5C5F">
        <w:t xml:space="preserve"> to provide a high level of motivation </w:t>
      </w:r>
      <w:r w:rsidRPr="002B5C5F">
        <w:rPr>
          <w:spacing w:val="-3"/>
        </w:rPr>
        <w:t xml:space="preserve">for </w:t>
      </w:r>
      <w:r w:rsidRPr="002B5C5F">
        <w:t>excellent distribution company performance annually and over the three-year period of the Three-Year Plan, but structured so that customers receive most of the benefit from energy efficiency</w:t>
      </w:r>
      <w:r w:rsidRPr="002B5C5F">
        <w:rPr>
          <w:spacing w:val="-9"/>
        </w:rPr>
        <w:t xml:space="preserve"> </w:t>
      </w:r>
      <w:r w:rsidRPr="002B5C5F">
        <w:t>implementation.</w:t>
      </w:r>
    </w:p>
    <w:p w14:paraId="28D1D58D" w14:textId="77777777" w:rsidR="00D05342" w:rsidRPr="002B5C5F" w:rsidRDefault="00842F71" w:rsidP="003D4295">
      <w:pPr>
        <w:pStyle w:val="Subheading"/>
      </w:pPr>
      <w:r w:rsidRPr="002B5C5F">
        <w:lastRenderedPageBreak/>
        <w:t>The PI shall state clearly</w:t>
      </w:r>
      <w:r w:rsidRPr="002B5C5F">
        <w:rPr>
          <w:spacing w:val="-44"/>
        </w:rPr>
        <w:t xml:space="preserve"> </w:t>
      </w:r>
      <w:r w:rsidRPr="002B5C5F">
        <w:t>each specific objective it is designed to direct the distribution company to achieve and the reason it is needed to do so. The design of the PI shall be clear and focused, have clear metrics for determining performance, not duplicate incentives, and not provide multiple or different incentives for attaining the same objective.</w:t>
      </w:r>
      <w:commentRangeEnd w:id="72"/>
      <w:r w:rsidR="00175780">
        <w:rPr>
          <w:rStyle w:val="CommentReference"/>
        </w:rPr>
        <w:commentReference w:id="72"/>
      </w:r>
    </w:p>
    <w:bookmarkEnd w:id="70"/>
    <w:bookmarkEnd w:id="71"/>
    <w:p w14:paraId="14FA49C8" w14:textId="77777777" w:rsidR="00D05342" w:rsidRPr="002B5C5F" w:rsidRDefault="00842F71" w:rsidP="00E741C5">
      <w:pPr>
        <w:pStyle w:val="ChapterHeading"/>
        <w:rPr>
          <w:u w:val="none"/>
        </w:rPr>
      </w:pPr>
      <w:r w:rsidRPr="002B5C5F">
        <w:t>Role of the Council in Energy Efficiency Plan Development and</w:t>
      </w:r>
      <w:r w:rsidRPr="002B5C5F">
        <w:rPr>
          <w:spacing w:val="-25"/>
        </w:rPr>
        <w:t xml:space="preserve"> </w:t>
      </w:r>
      <w:r w:rsidRPr="002B5C5F">
        <w:t>Approval</w:t>
      </w:r>
    </w:p>
    <w:p w14:paraId="60ED430A" w14:textId="77777777" w:rsidR="00D05342" w:rsidRPr="002B5C5F" w:rsidRDefault="00842F71" w:rsidP="003D4295">
      <w:pPr>
        <w:pStyle w:val="Subheading"/>
        <w:numPr>
          <w:ilvl w:val="0"/>
          <w:numId w:val="17"/>
        </w:numPr>
      </w:pPr>
      <w:commentRangeStart w:id="73"/>
      <w:r w:rsidRPr="002B5C5F">
        <w:t>The Council shall take a leadership role in ensuring that Rhode Island ratepayers receive excellent value from the Three-Year Plan being implemented on their behalf. The Council shall do this by collaborating closely with the distribution company on design and implementation of the M&amp;E efforts presented by the distribution company under the terms of Section 1.4.D and, if necessary, provide recommendations for modification that will strengthen the assessment of distribution company</w:t>
      </w:r>
      <w:r w:rsidRPr="003D4295">
        <w:rPr>
          <w:spacing w:val="-29"/>
        </w:rPr>
        <w:t xml:space="preserve"> </w:t>
      </w:r>
      <w:r w:rsidRPr="002B5C5F">
        <w:t>programs.</w:t>
      </w:r>
    </w:p>
    <w:p w14:paraId="0931B81E" w14:textId="77777777" w:rsidR="00D05342" w:rsidRPr="002B5C5F" w:rsidRDefault="00842F71" w:rsidP="003D4295">
      <w:pPr>
        <w:pStyle w:val="Subheading"/>
      </w:pPr>
      <w:r w:rsidRPr="002B5C5F">
        <w:t>In addition to the other roles for the Council indicated in this filing, the distribution company shall seek ongoing input from, and collaboration with, the Council on development of the Three-Year Plan and Annual Plans, and on development of annual updates, if any, to the Three-Year Plan. The distribution company</w:t>
      </w:r>
      <w:r w:rsidRPr="002B5C5F">
        <w:rPr>
          <w:spacing w:val="-44"/>
        </w:rPr>
        <w:t xml:space="preserve"> </w:t>
      </w:r>
      <w:r w:rsidRPr="002B5C5F">
        <w:t>shall seek to receive the endorsement of the Energy Efficiency Plan by the Council prior to submission to the</w:t>
      </w:r>
      <w:r w:rsidRPr="002B5C5F">
        <w:rPr>
          <w:spacing w:val="-4"/>
        </w:rPr>
        <w:t xml:space="preserve"> </w:t>
      </w:r>
      <w:r w:rsidRPr="002B5C5F">
        <w:t>PUC.</w:t>
      </w:r>
    </w:p>
    <w:p w14:paraId="53711670" w14:textId="77777777" w:rsidR="00D05342" w:rsidRPr="002B5C5F" w:rsidRDefault="00842F71" w:rsidP="003D4295">
      <w:pPr>
        <w:pStyle w:val="Subheading"/>
      </w:pPr>
      <w:r w:rsidRPr="002B5C5F">
        <w:t>The</w:t>
      </w:r>
      <w:r w:rsidRPr="002B5C5F">
        <w:rPr>
          <w:spacing w:val="-13"/>
        </w:rPr>
        <w:t xml:space="preserve"> </w:t>
      </w:r>
      <w:r w:rsidRPr="002B5C5F">
        <w:t>distribution</w:t>
      </w:r>
      <w:r w:rsidRPr="002B5C5F">
        <w:rPr>
          <w:spacing w:val="-11"/>
        </w:rPr>
        <w:t xml:space="preserve"> </w:t>
      </w:r>
      <w:r w:rsidRPr="002B5C5F">
        <w:t>company</w:t>
      </w:r>
      <w:r w:rsidRPr="002B5C5F">
        <w:rPr>
          <w:spacing w:val="-17"/>
        </w:rPr>
        <w:t xml:space="preserve"> </w:t>
      </w:r>
      <w:r w:rsidRPr="002B5C5F">
        <w:t>and</w:t>
      </w:r>
      <w:r w:rsidRPr="002B5C5F">
        <w:rPr>
          <w:spacing w:val="-12"/>
        </w:rPr>
        <w:t xml:space="preserve"> </w:t>
      </w:r>
      <w:r w:rsidRPr="002B5C5F">
        <w:t>the</w:t>
      </w:r>
      <w:r w:rsidRPr="002B5C5F">
        <w:rPr>
          <w:spacing w:val="-13"/>
        </w:rPr>
        <w:t xml:space="preserve"> </w:t>
      </w:r>
      <w:r w:rsidRPr="002B5C5F">
        <w:t>Council</w:t>
      </w:r>
      <w:r w:rsidRPr="002B5C5F">
        <w:rPr>
          <w:spacing w:val="-10"/>
        </w:rPr>
        <w:t xml:space="preserve"> </w:t>
      </w:r>
      <w:r w:rsidRPr="002B5C5F">
        <w:t>shall</w:t>
      </w:r>
      <w:r w:rsidRPr="002B5C5F">
        <w:rPr>
          <w:spacing w:val="-14"/>
        </w:rPr>
        <w:t xml:space="preserve"> </w:t>
      </w:r>
      <w:r w:rsidRPr="002B5C5F">
        <w:t>report</w:t>
      </w:r>
      <w:r w:rsidRPr="002B5C5F">
        <w:rPr>
          <w:spacing w:val="-12"/>
        </w:rPr>
        <w:t xml:space="preserve"> </w:t>
      </w:r>
      <w:r w:rsidRPr="002B5C5F">
        <w:t>to</w:t>
      </w:r>
      <w:r w:rsidRPr="002B5C5F">
        <w:rPr>
          <w:spacing w:val="-12"/>
        </w:rPr>
        <w:t xml:space="preserve"> </w:t>
      </w:r>
      <w:r w:rsidRPr="002B5C5F">
        <w:t>the</w:t>
      </w:r>
      <w:r w:rsidRPr="002B5C5F">
        <w:rPr>
          <w:spacing w:val="-14"/>
        </w:rPr>
        <w:t xml:space="preserve"> </w:t>
      </w:r>
      <w:r w:rsidRPr="002B5C5F">
        <w:t>PUC</w:t>
      </w:r>
      <w:r w:rsidRPr="002B5C5F">
        <w:rPr>
          <w:spacing w:val="-11"/>
        </w:rPr>
        <w:t xml:space="preserve"> </w:t>
      </w:r>
      <w:r w:rsidRPr="002B5C5F">
        <w:t>a</w:t>
      </w:r>
      <w:r w:rsidRPr="002B5C5F">
        <w:rPr>
          <w:spacing w:val="-13"/>
        </w:rPr>
        <w:t xml:space="preserve"> </w:t>
      </w:r>
      <w:r w:rsidRPr="002B5C5F">
        <w:t>process</w:t>
      </w:r>
      <w:r w:rsidRPr="002B5C5F">
        <w:rPr>
          <w:spacing w:val="-12"/>
        </w:rPr>
        <w:t xml:space="preserve"> </w:t>
      </w:r>
      <w:r w:rsidRPr="002B5C5F">
        <w:t>for</w:t>
      </w:r>
      <w:r w:rsidRPr="002B5C5F">
        <w:rPr>
          <w:spacing w:val="-14"/>
        </w:rPr>
        <w:t xml:space="preserve"> </w:t>
      </w:r>
      <w:r w:rsidRPr="002B5C5F">
        <w:t>Council input and review of its 2008 EE Procurement Plan and EE Program Plan by July 15, 2008, and triennially</w:t>
      </w:r>
      <w:r w:rsidRPr="002B5C5F">
        <w:rPr>
          <w:spacing w:val="-15"/>
        </w:rPr>
        <w:t xml:space="preserve"> </w:t>
      </w:r>
      <w:r w:rsidRPr="002B5C5F">
        <w:t>thereafter.</w:t>
      </w:r>
    </w:p>
    <w:p w14:paraId="3476A1BA" w14:textId="77777777" w:rsidR="00D05342" w:rsidRPr="002B5C5F" w:rsidRDefault="00842F71" w:rsidP="003D4295">
      <w:pPr>
        <w:pStyle w:val="Subheading"/>
      </w:pPr>
      <w:r w:rsidRPr="002B5C5F">
        <w:t>The Council shall vote whether to endorse the Three-Year Plan by August 15, 2008, and triennially thereafter. If the Council does not endorse the Three-Year Plan, then the Council shall document the reasons and submit comments on the Three-Year Plan to the PUC for their consideration in final review of the Three-Year</w:t>
      </w:r>
      <w:r w:rsidRPr="002B5C5F">
        <w:rPr>
          <w:spacing w:val="-28"/>
        </w:rPr>
        <w:t xml:space="preserve"> </w:t>
      </w:r>
      <w:r w:rsidRPr="002B5C5F">
        <w:t>Plan.</w:t>
      </w:r>
    </w:p>
    <w:p w14:paraId="46272AA5" w14:textId="77777777" w:rsidR="00D05342" w:rsidRPr="002B5C5F" w:rsidRDefault="00842F71" w:rsidP="003D4295">
      <w:pPr>
        <w:pStyle w:val="Subheading"/>
      </w:pPr>
      <w:r w:rsidRPr="002B5C5F">
        <w:t>The</w:t>
      </w:r>
      <w:r w:rsidRPr="002B5C5F">
        <w:rPr>
          <w:spacing w:val="-8"/>
        </w:rPr>
        <w:t xml:space="preserve"> </w:t>
      </w:r>
      <w:r w:rsidRPr="002B5C5F">
        <w:t>distribution</w:t>
      </w:r>
      <w:r w:rsidRPr="002B5C5F">
        <w:rPr>
          <w:spacing w:val="-6"/>
        </w:rPr>
        <w:t xml:space="preserve"> </w:t>
      </w:r>
      <w:r w:rsidRPr="002B5C5F">
        <w:t>company</w:t>
      </w:r>
      <w:r w:rsidRPr="002B5C5F">
        <w:rPr>
          <w:spacing w:val="-12"/>
        </w:rPr>
        <w:t xml:space="preserve"> </w:t>
      </w:r>
      <w:r w:rsidRPr="002B5C5F">
        <w:t>shall,</w:t>
      </w:r>
      <w:r w:rsidRPr="002B5C5F">
        <w:rPr>
          <w:spacing w:val="-6"/>
        </w:rPr>
        <w:t xml:space="preserve"> </w:t>
      </w:r>
      <w:r w:rsidRPr="002B5C5F">
        <w:t>in</w:t>
      </w:r>
      <w:r w:rsidRPr="002B5C5F">
        <w:rPr>
          <w:spacing w:val="-6"/>
        </w:rPr>
        <w:t xml:space="preserve"> </w:t>
      </w:r>
      <w:r w:rsidRPr="002B5C5F">
        <w:t>consultation</w:t>
      </w:r>
      <w:r w:rsidRPr="002B5C5F">
        <w:rPr>
          <w:spacing w:val="-7"/>
        </w:rPr>
        <w:t xml:space="preserve"> </w:t>
      </w:r>
      <w:r w:rsidRPr="002B5C5F">
        <w:t>with</w:t>
      </w:r>
      <w:r w:rsidRPr="002B5C5F">
        <w:rPr>
          <w:spacing w:val="-6"/>
        </w:rPr>
        <w:t xml:space="preserve"> </w:t>
      </w:r>
      <w:r w:rsidRPr="002B5C5F">
        <w:t>the</w:t>
      </w:r>
      <w:r w:rsidRPr="002B5C5F">
        <w:rPr>
          <w:spacing w:val="-7"/>
        </w:rPr>
        <w:t xml:space="preserve"> </w:t>
      </w:r>
      <w:r w:rsidRPr="002B5C5F">
        <w:t>Council,</w:t>
      </w:r>
      <w:r w:rsidRPr="002B5C5F">
        <w:rPr>
          <w:spacing w:val="-8"/>
        </w:rPr>
        <w:t xml:space="preserve"> </w:t>
      </w:r>
      <w:r w:rsidRPr="002B5C5F">
        <w:t>propose</w:t>
      </w:r>
      <w:r w:rsidRPr="002B5C5F">
        <w:rPr>
          <w:spacing w:val="-8"/>
        </w:rPr>
        <w:t xml:space="preserve"> </w:t>
      </w:r>
      <w:r w:rsidRPr="002B5C5F">
        <w:t>a</w:t>
      </w:r>
      <w:r w:rsidRPr="002B5C5F">
        <w:rPr>
          <w:spacing w:val="-10"/>
        </w:rPr>
        <w:t xml:space="preserve"> </w:t>
      </w:r>
      <w:r w:rsidRPr="002B5C5F">
        <w:t>process</w:t>
      </w:r>
      <w:r w:rsidRPr="002B5C5F">
        <w:rPr>
          <w:spacing w:val="-6"/>
        </w:rPr>
        <w:t xml:space="preserve"> </w:t>
      </w:r>
      <w:r w:rsidRPr="002B5C5F">
        <w:t xml:space="preserve">for Council input and review of its Three-Year Plan and Annual Plan. This process is intended to build on the mutual expertise </w:t>
      </w:r>
      <w:r w:rsidRPr="002B5C5F">
        <w:rPr>
          <w:spacing w:val="-3"/>
        </w:rPr>
        <w:t xml:space="preserve">and </w:t>
      </w:r>
      <w:r w:rsidRPr="002B5C5F">
        <w:t>interests of the Council and the distribution company, as well as meet the oversight responsibilities of the</w:t>
      </w:r>
      <w:r w:rsidRPr="002B5C5F">
        <w:rPr>
          <w:spacing w:val="-30"/>
        </w:rPr>
        <w:t xml:space="preserve"> </w:t>
      </w:r>
      <w:r w:rsidRPr="002B5C5F">
        <w:t>Council.</w:t>
      </w:r>
    </w:p>
    <w:p w14:paraId="679BE01E" w14:textId="77777777" w:rsidR="00D05342" w:rsidRPr="002B5C5F" w:rsidRDefault="00842F71" w:rsidP="003D4295">
      <w:pPr>
        <w:pStyle w:val="Subheading"/>
      </w:pPr>
      <w:r w:rsidRPr="002B5C5F">
        <w:t>The distribution company shall submit a draft Annual Plan to the Council and the Division</w:t>
      </w:r>
      <w:r w:rsidRPr="002B5C5F">
        <w:rPr>
          <w:spacing w:val="-10"/>
        </w:rPr>
        <w:t xml:space="preserve"> </w:t>
      </w:r>
      <w:r w:rsidRPr="002B5C5F">
        <w:t>of</w:t>
      </w:r>
      <w:r w:rsidRPr="002B5C5F">
        <w:rPr>
          <w:spacing w:val="-11"/>
        </w:rPr>
        <w:t xml:space="preserve"> </w:t>
      </w:r>
      <w:r w:rsidRPr="002B5C5F">
        <w:t>Public</w:t>
      </w:r>
      <w:r w:rsidRPr="002B5C5F">
        <w:rPr>
          <w:spacing w:val="-11"/>
        </w:rPr>
        <w:t xml:space="preserve"> </w:t>
      </w:r>
      <w:r w:rsidRPr="002B5C5F">
        <w:t>Utilities</w:t>
      </w:r>
      <w:r w:rsidRPr="002B5C5F">
        <w:rPr>
          <w:spacing w:val="-10"/>
        </w:rPr>
        <w:t xml:space="preserve"> </w:t>
      </w:r>
      <w:r w:rsidRPr="002B5C5F">
        <w:t>and</w:t>
      </w:r>
      <w:r w:rsidRPr="002B5C5F">
        <w:rPr>
          <w:spacing w:val="-13"/>
        </w:rPr>
        <w:t xml:space="preserve"> </w:t>
      </w:r>
      <w:r w:rsidRPr="002B5C5F">
        <w:t>Carriers</w:t>
      </w:r>
      <w:r w:rsidRPr="002B5C5F">
        <w:rPr>
          <w:spacing w:val="-12"/>
        </w:rPr>
        <w:t xml:space="preserve"> </w:t>
      </w:r>
      <w:r w:rsidRPr="002B5C5F">
        <w:t>for</w:t>
      </w:r>
      <w:r w:rsidRPr="002B5C5F">
        <w:rPr>
          <w:spacing w:val="-15"/>
        </w:rPr>
        <w:t xml:space="preserve"> </w:t>
      </w:r>
      <w:r w:rsidRPr="002B5C5F">
        <w:t>their</w:t>
      </w:r>
      <w:r w:rsidRPr="002B5C5F">
        <w:rPr>
          <w:spacing w:val="-13"/>
        </w:rPr>
        <w:t xml:space="preserve"> </w:t>
      </w:r>
      <w:r w:rsidRPr="002B5C5F">
        <w:t>review</w:t>
      </w:r>
      <w:r w:rsidRPr="002B5C5F">
        <w:rPr>
          <w:spacing w:val="-14"/>
        </w:rPr>
        <w:t xml:space="preserve"> </w:t>
      </w:r>
      <w:r w:rsidRPr="002B5C5F">
        <w:t>and</w:t>
      </w:r>
      <w:r w:rsidRPr="002B5C5F">
        <w:rPr>
          <w:spacing w:val="-12"/>
        </w:rPr>
        <w:t xml:space="preserve"> </w:t>
      </w:r>
      <w:r w:rsidRPr="002B5C5F">
        <w:t>comment</w:t>
      </w:r>
      <w:r w:rsidRPr="002B5C5F">
        <w:rPr>
          <w:spacing w:val="-13"/>
        </w:rPr>
        <w:t xml:space="preserve"> </w:t>
      </w:r>
      <w:r w:rsidRPr="002B5C5F">
        <w:t>annually,</w:t>
      </w:r>
      <w:r w:rsidRPr="002B5C5F">
        <w:rPr>
          <w:spacing w:val="-10"/>
        </w:rPr>
        <w:t xml:space="preserve"> </w:t>
      </w:r>
      <w:r w:rsidRPr="002B5C5F">
        <w:t>at</w:t>
      </w:r>
      <w:r w:rsidRPr="002B5C5F">
        <w:rPr>
          <w:spacing w:val="-13"/>
        </w:rPr>
        <w:t xml:space="preserve"> </w:t>
      </w:r>
      <w:r w:rsidRPr="002B5C5F">
        <w:t>least one week before the Council’s scheduled meeting prior to the filing date that</w:t>
      </w:r>
      <w:r w:rsidRPr="002B5C5F">
        <w:rPr>
          <w:spacing w:val="-29"/>
        </w:rPr>
        <w:t xml:space="preserve"> </w:t>
      </w:r>
      <w:r w:rsidRPr="002B5C5F">
        <w:t>year.</w:t>
      </w:r>
    </w:p>
    <w:p w14:paraId="61F1D97B" w14:textId="77777777" w:rsidR="00D05342" w:rsidRPr="002B5C5F" w:rsidRDefault="00842F71" w:rsidP="003D4295">
      <w:pPr>
        <w:pStyle w:val="Subheading"/>
      </w:pPr>
      <w:r w:rsidRPr="002B5C5F">
        <w:t>The</w:t>
      </w:r>
      <w:r w:rsidRPr="002B5C5F">
        <w:rPr>
          <w:spacing w:val="-12"/>
        </w:rPr>
        <w:t xml:space="preserve"> </w:t>
      </w:r>
      <w:r w:rsidRPr="002B5C5F">
        <w:t>Council</w:t>
      </w:r>
      <w:r w:rsidRPr="002B5C5F">
        <w:rPr>
          <w:spacing w:val="-9"/>
        </w:rPr>
        <w:t xml:space="preserve"> </w:t>
      </w:r>
      <w:r w:rsidRPr="002B5C5F">
        <w:t>shall</w:t>
      </w:r>
      <w:r w:rsidRPr="002B5C5F">
        <w:rPr>
          <w:spacing w:val="-12"/>
        </w:rPr>
        <w:t xml:space="preserve"> </w:t>
      </w:r>
      <w:r w:rsidRPr="002B5C5F">
        <w:t>vote</w:t>
      </w:r>
      <w:r w:rsidRPr="002B5C5F">
        <w:rPr>
          <w:spacing w:val="-11"/>
        </w:rPr>
        <w:t xml:space="preserve"> </w:t>
      </w:r>
      <w:r w:rsidRPr="002B5C5F">
        <w:t>whether</w:t>
      </w:r>
      <w:r w:rsidRPr="002B5C5F">
        <w:rPr>
          <w:spacing w:val="-11"/>
        </w:rPr>
        <w:t xml:space="preserve"> </w:t>
      </w:r>
      <w:r w:rsidRPr="002B5C5F">
        <w:t>to</w:t>
      </w:r>
      <w:r w:rsidRPr="002B5C5F">
        <w:rPr>
          <w:spacing w:val="-13"/>
        </w:rPr>
        <w:t xml:space="preserve"> </w:t>
      </w:r>
      <w:r w:rsidRPr="002B5C5F">
        <w:t>endorse</w:t>
      </w:r>
      <w:r w:rsidRPr="002B5C5F">
        <w:rPr>
          <w:spacing w:val="-14"/>
        </w:rPr>
        <w:t xml:space="preserve"> </w:t>
      </w:r>
      <w:r w:rsidRPr="002B5C5F">
        <w:t>the</w:t>
      </w:r>
      <w:r w:rsidRPr="002B5C5F">
        <w:rPr>
          <w:spacing w:val="-12"/>
        </w:rPr>
        <w:t xml:space="preserve"> </w:t>
      </w:r>
      <w:r w:rsidRPr="002B5C5F">
        <w:t>Annual</w:t>
      </w:r>
      <w:r w:rsidRPr="002B5C5F">
        <w:rPr>
          <w:spacing w:val="-13"/>
        </w:rPr>
        <w:t xml:space="preserve"> </w:t>
      </w:r>
      <w:r w:rsidRPr="002B5C5F">
        <w:t>Plan</w:t>
      </w:r>
      <w:r w:rsidRPr="002B5C5F">
        <w:rPr>
          <w:spacing w:val="-10"/>
        </w:rPr>
        <w:t xml:space="preserve"> </w:t>
      </w:r>
      <w:r w:rsidRPr="002B5C5F">
        <w:t>prior</w:t>
      </w:r>
      <w:r w:rsidRPr="002B5C5F">
        <w:rPr>
          <w:spacing w:val="-12"/>
        </w:rPr>
        <w:t xml:space="preserve"> </w:t>
      </w:r>
      <w:r w:rsidRPr="002B5C5F">
        <w:t>to</w:t>
      </w:r>
      <w:r w:rsidRPr="002B5C5F">
        <w:rPr>
          <w:spacing w:val="-13"/>
        </w:rPr>
        <w:t xml:space="preserve"> </w:t>
      </w:r>
      <w:r w:rsidRPr="002B5C5F">
        <w:t>the</w:t>
      </w:r>
      <w:r w:rsidRPr="002B5C5F">
        <w:rPr>
          <w:spacing w:val="-14"/>
        </w:rPr>
        <w:t xml:space="preserve"> </w:t>
      </w:r>
      <w:r w:rsidRPr="002B5C5F">
        <w:t>prescribed</w:t>
      </w:r>
      <w:r w:rsidRPr="002B5C5F">
        <w:rPr>
          <w:spacing w:val="-13"/>
        </w:rPr>
        <w:t xml:space="preserve"> </w:t>
      </w:r>
      <w:r w:rsidRPr="002B5C5F">
        <w:t xml:space="preserve">filing date. </w:t>
      </w:r>
      <w:r w:rsidRPr="002B5C5F">
        <w:rPr>
          <w:spacing w:val="-3"/>
        </w:rPr>
        <w:t xml:space="preserve">If </w:t>
      </w:r>
      <w:r w:rsidRPr="002B5C5F">
        <w:t>the Council does not endorse the Annual Plan, the Council shall document its reasons and submit comments on the Annual Plan to the PUC for its consideration in final review of the Annual</w:t>
      </w:r>
      <w:r w:rsidRPr="002B5C5F">
        <w:rPr>
          <w:spacing w:val="-4"/>
        </w:rPr>
        <w:t xml:space="preserve"> </w:t>
      </w:r>
      <w:r w:rsidRPr="002B5C5F">
        <w:t>Plan.</w:t>
      </w:r>
    </w:p>
    <w:p w14:paraId="163123D2" w14:textId="77777777" w:rsidR="00D05342" w:rsidRPr="002B5C5F" w:rsidRDefault="00842F71" w:rsidP="003D4295">
      <w:pPr>
        <w:pStyle w:val="Subheading"/>
      </w:pPr>
      <w:r w:rsidRPr="002B5C5F">
        <w:t>The Council shall prepare memos on its assessment of the cost effectiveness of the Three-Year</w:t>
      </w:r>
      <w:r w:rsidRPr="002B5C5F">
        <w:rPr>
          <w:spacing w:val="-7"/>
        </w:rPr>
        <w:t xml:space="preserve"> </w:t>
      </w:r>
      <w:r w:rsidRPr="002B5C5F">
        <w:t>Plans</w:t>
      </w:r>
      <w:r w:rsidRPr="002B5C5F">
        <w:rPr>
          <w:spacing w:val="-5"/>
        </w:rPr>
        <w:t xml:space="preserve"> </w:t>
      </w:r>
      <w:r w:rsidRPr="002B5C5F">
        <w:t>and</w:t>
      </w:r>
      <w:r w:rsidRPr="002B5C5F">
        <w:rPr>
          <w:spacing w:val="-7"/>
        </w:rPr>
        <w:t xml:space="preserve"> </w:t>
      </w:r>
      <w:r w:rsidRPr="002B5C5F">
        <w:t>Annual</w:t>
      </w:r>
      <w:r w:rsidRPr="002B5C5F">
        <w:rPr>
          <w:spacing w:val="-7"/>
        </w:rPr>
        <w:t xml:space="preserve"> </w:t>
      </w:r>
      <w:r w:rsidRPr="002B5C5F">
        <w:t>Plans,</w:t>
      </w:r>
      <w:r w:rsidRPr="002B5C5F">
        <w:rPr>
          <w:spacing w:val="-7"/>
        </w:rPr>
        <w:t xml:space="preserve"> </w:t>
      </w:r>
      <w:r w:rsidRPr="002B5C5F">
        <w:t>pursuant</w:t>
      </w:r>
      <w:r w:rsidRPr="002B5C5F">
        <w:rPr>
          <w:spacing w:val="-7"/>
        </w:rPr>
        <w:t xml:space="preserve"> </w:t>
      </w:r>
      <w:r w:rsidRPr="002B5C5F">
        <w:t>to</w:t>
      </w:r>
      <w:r w:rsidRPr="002B5C5F">
        <w:rPr>
          <w:spacing w:val="-7"/>
        </w:rPr>
        <w:t xml:space="preserve"> </w:t>
      </w:r>
      <w:r w:rsidRPr="002B5C5F">
        <w:t>R.I.</w:t>
      </w:r>
      <w:r w:rsidRPr="002B5C5F">
        <w:rPr>
          <w:spacing w:val="-5"/>
        </w:rPr>
        <w:t xml:space="preserve"> </w:t>
      </w:r>
      <w:r w:rsidRPr="002B5C5F">
        <w:t>Gen.</w:t>
      </w:r>
      <w:r w:rsidRPr="002B5C5F">
        <w:rPr>
          <w:spacing w:val="-4"/>
        </w:rPr>
        <w:t xml:space="preserve"> </w:t>
      </w:r>
      <w:r w:rsidRPr="002B5C5F">
        <w:t>Laws</w:t>
      </w:r>
      <w:r w:rsidRPr="002B5C5F">
        <w:rPr>
          <w:spacing w:val="-5"/>
        </w:rPr>
        <w:t xml:space="preserve"> </w:t>
      </w:r>
      <w:r w:rsidRPr="002B5C5F">
        <w:t>§39-1-27.7(</w:t>
      </w:r>
      <w:proofErr w:type="gramStart"/>
      <w:r w:rsidRPr="002B5C5F">
        <w:t>c</w:t>
      </w:r>
      <w:r w:rsidRPr="002B5C5F">
        <w:rPr>
          <w:spacing w:val="-8"/>
        </w:rPr>
        <w:t xml:space="preserve"> </w:t>
      </w:r>
      <w:r w:rsidRPr="002B5C5F">
        <w:t>)</w:t>
      </w:r>
      <w:proofErr w:type="gramEnd"/>
      <w:r w:rsidRPr="002B5C5F">
        <w:t>(5),</w:t>
      </w:r>
      <w:r w:rsidRPr="002B5C5F">
        <w:rPr>
          <w:spacing w:val="-7"/>
        </w:rPr>
        <w:t xml:space="preserve"> </w:t>
      </w:r>
      <w:r w:rsidRPr="002B5C5F">
        <w:t xml:space="preserve">and submit them to the PUC no later </w:t>
      </w:r>
      <w:r w:rsidRPr="002B5C5F">
        <w:rPr>
          <w:color w:val="000000" w:themeColor="text1"/>
        </w:rPr>
        <w:t>than three weeks</w:t>
      </w:r>
      <w:r w:rsidRPr="002B5C5F">
        <w:t xml:space="preserve"> following the filing of the respective Energy Efficiency Plans with the</w:t>
      </w:r>
      <w:r w:rsidRPr="002B5C5F">
        <w:rPr>
          <w:spacing w:val="-9"/>
        </w:rPr>
        <w:t xml:space="preserve"> </w:t>
      </w:r>
      <w:r w:rsidRPr="002B5C5F">
        <w:t>PUC.</w:t>
      </w:r>
      <w:commentRangeEnd w:id="73"/>
      <w:r w:rsidR="008A7CFA">
        <w:rPr>
          <w:rStyle w:val="CommentReference"/>
        </w:rPr>
        <w:commentReference w:id="73"/>
      </w:r>
    </w:p>
    <w:p w14:paraId="7637E47C" w14:textId="77777777" w:rsidR="00E741C5" w:rsidRPr="002B5C5F" w:rsidRDefault="00E741C5" w:rsidP="00FF00D9">
      <w:pPr>
        <w:pStyle w:val="ChaperTitle"/>
        <w:sectPr w:rsidR="00E741C5" w:rsidRPr="002B5C5F">
          <w:footerReference w:type="default" r:id="rId11"/>
          <w:pgSz w:w="12240" w:h="15840"/>
          <w:pgMar w:top="1360" w:right="1220" w:bottom="1200" w:left="1340" w:header="0" w:footer="1003" w:gutter="0"/>
          <w:cols w:space="720"/>
        </w:sectPr>
      </w:pPr>
    </w:p>
    <w:p w14:paraId="594567E6" w14:textId="77777777" w:rsidR="00D05342" w:rsidRPr="002B5C5F" w:rsidRDefault="00842F71" w:rsidP="00FF00D9">
      <w:pPr>
        <w:pStyle w:val="ChaperTitle"/>
      </w:pPr>
      <w:r w:rsidRPr="002B5C5F">
        <w:lastRenderedPageBreak/>
        <w:t>CHAPTER 2 - System Reliability Procurement</w:t>
      </w:r>
    </w:p>
    <w:p w14:paraId="56AFD053" w14:textId="77777777" w:rsidR="00D05342" w:rsidRPr="002B5C5F" w:rsidRDefault="00842F71" w:rsidP="00E741C5">
      <w:pPr>
        <w:pStyle w:val="Chapter2Heading"/>
      </w:pPr>
      <w:r w:rsidRPr="002B5C5F">
        <w:t>Introduction</w:t>
      </w:r>
    </w:p>
    <w:p w14:paraId="31D7DDF7" w14:textId="77777777" w:rsidR="00D05342" w:rsidRPr="002B5C5F" w:rsidRDefault="00842F71" w:rsidP="003D4295">
      <w:pPr>
        <w:pStyle w:val="Subheading"/>
        <w:numPr>
          <w:ilvl w:val="0"/>
          <w:numId w:val="18"/>
        </w:numPr>
      </w:pPr>
      <w:commentRangeStart w:id="74"/>
      <w:r w:rsidRPr="002B5C5F">
        <w:t>System Reliability Procurement (SRP), as mandated by R.I. Gen. Laws §39-1-27.7, is intended to complement energy efficiency and conservation procurement, and supply procurement as provided for in R.I. Gen. Laws §39-1-27.8, with the common purpose of meeting electrical and natural gas energy needs in Rhode Island in a manner that is optimally cost-effective, reliable, prudent, and environmentally</w:t>
      </w:r>
      <w:r w:rsidRPr="003D4295">
        <w:rPr>
          <w:spacing w:val="-27"/>
        </w:rPr>
        <w:t xml:space="preserve"> </w:t>
      </w:r>
      <w:r w:rsidRPr="002B5C5F">
        <w:t>responsible.</w:t>
      </w:r>
      <w:r w:rsidR="00FF00D9" w:rsidRPr="002B5C5F">
        <w:rPr>
          <w:rStyle w:val="FootnoteReference"/>
        </w:rPr>
        <w:footnoteReference w:id="3"/>
      </w:r>
      <w:commentRangeEnd w:id="74"/>
      <w:r w:rsidR="007E6851">
        <w:rPr>
          <w:rStyle w:val="CommentReference"/>
        </w:rPr>
        <w:commentReference w:id="74"/>
      </w:r>
    </w:p>
    <w:p w14:paraId="416B1017" w14:textId="77777777" w:rsidR="00D05342" w:rsidRPr="002B5C5F" w:rsidRDefault="00842F71" w:rsidP="003D4295">
      <w:pPr>
        <w:pStyle w:val="Subheading"/>
      </w:pPr>
      <w:bookmarkStart w:id="75" w:name="_Hlk32758325"/>
      <w:commentRangeStart w:id="76"/>
      <w:r w:rsidRPr="002B5C5F">
        <w:t>In order to adhere to the principles set forth in R.I. Gen. Laws §39-1-27.7, and to</w:t>
      </w:r>
      <w:r w:rsidRPr="002B5C5F">
        <w:rPr>
          <w:spacing w:val="-28"/>
        </w:rPr>
        <w:t xml:space="preserve"> </w:t>
      </w:r>
      <w:r w:rsidRPr="002B5C5F">
        <w:t>meet Rhode</w:t>
      </w:r>
      <w:r w:rsidRPr="002B5C5F">
        <w:rPr>
          <w:spacing w:val="-8"/>
        </w:rPr>
        <w:t xml:space="preserve"> </w:t>
      </w:r>
      <w:r w:rsidRPr="002B5C5F">
        <w:t>Island’s</w:t>
      </w:r>
      <w:r w:rsidRPr="002B5C5F">
        <w:rPr>
          <w:spacing w:val="-6"/>
        </w:rPr>
        <w:t xml:space="preserve"> </w:t>
      </w:r>
      <w:r w:rsidRPr="002B5C5F">
        <w:t>energy</w:t>
      </w:r>
      <w:r w:rsidRPr="002B5C5F">
        <w:rPr>
          <w:spacing w:val="-14"/>
        </w:rPr>
        <w:t xml:space="preserve"> </w:t>
      </w:r>
      <w:r w:rsidRPr="002B5C5F">
        <w:t>system</w:t>
      </w:r>
      <w:r w:rsidRPr="002B5C5F">
        <w:rPr>
          <w:spacing w:val="-12"/>
        </w:rPr>
        <w:t xml:space="preserve"> </w:t>
      </w:r>
      <w:r w:rsidRPr="002B5C5F">
        <w:t>needs</w:t>
      </w:r>
      <w:r w:rsidRPr="002B5C5F">
        <w:rPr>
          <w:spacing w:val="-9"/>
        </w:rPr>
        <w:t xml:space="preserve"> </w:t>
      </w:r>
      <w:r w:rsidRPr="002B5C5F">
        <w:t>in</w:t>
      </w:r>
      <w:r w:rsidRPr="002B5C5F">
        <w:rPr>
          <w:spacing w:val="-7"/>
        </w:rPr>
        <w:t xml:space="preserve"> </w:t>
      </w:r>
      <w:r w:rsidRPr="002B5C5F">
        <w:t>a</w:t>
      </w:r>
      <w:r w:rsidRPr="002B5C5F">
        <w:rPr>
          <w:spacing w:val="-11"/>
        </w:rPr>
        <w:t xml:space="preserve"> </w:t>
      </w:r>
      <w:r w:rsidRPr="002B5C5F">
        <w:t>least</w:t>
      </w:r>
      <w:r w:rsidRPr="002B5C5F">
        <w:rPr>
          <w:spacing w:val="-9"/>
        </w:rPr>
        <w:t xml:space="preserve"> </w:t>
      </w:r>
      <w:r w:rsidRPr="002B5C5F">
        <w:t>cost</w:t>
      </w:r>
      <w:r w:rsidRPr="002B5C5F">
        <w:rPr>
          <w:spacing w:val="-11"/>
        </w:rPr>
        <w:t xml:space="preserve"> </w:t>
      </w:r>
      <w:r w:rsidRPr="002B5C5F">
        <w:t>manner,</w:t>
      </w:r>
      <w:r w:rsidRPr="002B5C5F">
        <w:rPr>
          <w:spacing w:val="-10"/>
        </w:rPr>
        <w:t xml:space="preserve"> </w:t>
      </w:r>
      <w:r w:rsidRPr="002B5C5F">
        <w:t>the</w:t>
      </w:r>
      <w:r w:rsidRPr="002B5C5F">
        <w:rPr>
          <w:spacing w:val="-10"/>
        </w:rPr>
        <w:t xml:space="preserve"> </w:t>
      </w:r>
      <w:r w:rsidRPr="002B5C5F">
        <w:t>SRP</w:t>
      </w:r>
      <w:r w:rsidRPr="002B5C5F">
        <w:rPr>
          <w:spacing w:val="-11"/>
        </w:rPr>
        <w:t xml:space="preserve"> </w:t>
      </w:r>
      <w:r w:rsidRPr="002B5C5F">
        <w:t>Standards</w:t>
      </w:r>
      <w:r w:rsidRPr="002B5C5F">
        <w:rPr>
          <w:spacing w:val="-10"/>
        </w:rPr>
        <w:t xml:space="preserve"> </w:t>
      </w:r>
      <w:r w:rsidRPr="002B5C5F">
        <w:t>set</w:t>
      </w:r>
      <w:r w:rsidRPr="002B5C5F">
        <w:rPr>
          <w:spacing w:val="-9"/>
        </w:rPr>
        <w:t xml:space="preserve"> </w:t>
      </w:r>
      <w:r w:rsidRPr="002B5C5F">
        <w:t>forth guidelines for the incorporation of energy efficiency, distributed generation, demand response, and other energy technologies (collectively referred to as “non-wires alternatives” or NWA) into distribution company distribution planning. These guidelines seek to enable the deployment of cost-effective NWAs to achieve state policy goals, optimize grid performance, enhance reliability and resiliency, and encourage optimal investment by the distribution</w:t>
      </w:r>
      <w:r w:rsidRPr="002B5C5F">
        <w:rPr>
          <w:spacing w:val="-11"/>
        </w:rPr>
        <w:t xml:space="preserve"> </w:t>
      </w:r>
      <w:r w:rsidRPr="002B5C5F">
        <w:t>company</w:t>
      </w:r>
      <w:commentRangeEnd w:id="76"/>
      <w:r w:rsidR="007E6851">
        <w:rPr>
          <w:rStyle w:val="CommentReference"/>
        </w:rPr>
        <w:commentReference w:id="76"/>
      </w:r>
      <w:r w:rsidRPr="002B5C5F">
        <w:t>.</w:t>
      </w:r>
    </w:p>
    <w:p w14:paraId="43552782" w14:textId="77777777" w:rsidR="00D05342" w:rsidRPr="002B5C5F" w:rsidRDefault="00842F71" w:rsidP="003D4295">
      <w:pPr>
        <w:pStyle w:val="Subheading"/>
      </w:pPr>
      <w:commentRangeStart w:id="77"/>
      <w:r w:rsidRPr="002B5C5F">
        <w:t>SRP</w:t>
      </w:r>
      <w:r w:rsidRPr="00842F71">
        <w:rPr>
          <w:spacing w:val="-13"/>
        </w:rPr>
        <w:t xml:space="preserve"> </w:t>
      </w:r>
      <w:r w:rsidRPr="002B5C5F">
        <w:t>should</w:t>
      </w:r>
      <w:r w:rsidRPr="00842F71">
        <w:rPr>
          <w:spacing w:val="-13"/>
        </w:rPr>
        <w:t xml:space="preserve"> </w:t>
      </w:r>
      <w:r w:rsidRPr="002B5C5F">
        <w:t>be</w:t>
      </w:r>
      <w:r w:rsidRPr="00842F71">
        <w:rPr>
          <w:spacing w:val="-15"/>
        </w:rPr>
        <w:t xml:space="preserve"> </w:t>
      </w:r>
      <w:r w:rsidRPr="002B5C5F">
        <w:t>integrated</w:t>
      </w:r>
      <w:r w:rsidRPr="00842F71">
        <w:rPr>
          <w:spacing w:val="-11"/>
        </w:rPr>
        <w:t xml:space="preserve"> </w:t>
      </w:r>
      <w:r w:rsidRPr="002B5C5F">
        <w:t>with</w:t>
      </w:r>
      <w:r w:rsidRPr="00842F71">
        <w:rPr>
          <w:spacing w:val="-14"/>
        </w:rPr>
        <w:t xml:space="preserve"> </w:t>
      </w:r>
      <w:r w:rsidRPr="002B5C5F">
        <w:t>the</w:t>
      </w:r>
      <w:r w:rsidRPr="00842F71">
        <w:rPr>
          <w:spacing w:val="-14"/>
        </w:rPr>
        <w:t xml:space="preserve"> </w:t>
      </w:r>
      <w:r w:rsidRPr="002B5C5F">
        <w:t>distribution</w:t>
      </w:r>
      <w:r w:rsidRPr="00842F71">
        <w:rPr>
          <w:spacing w:val="-14"/>
        </w:rPr>
        <w:t xml:space="preserve"> </w:t>
      </w:r>
      <w:r w:rsidRPr="002B5C5F">
        <w:t>company’s</w:t>
      </w:r>
      <w:r w:rsidRPr="00842F71">
        <w:rPr>
          <w:spacing w:val="-13"/>
        </w:rPr>
        <w:t xml:space="preserve"> </w:t>
      </w:r>
      <w:r w:rsidRPr="002B5C5F">
        <w:t>distribution</w:t>
      </w:r>
      <w:r w:rsidRPr="00842F71">
        <w:rPr>
          <w:spacing w:val="-13"/>
        </w:rPr>
        <w:t xml:space="preserve"> </w:t>
      </w:r>
      <w:r w:rsidRPr="002B5C5F">
        <w:t>planning</w:t>
      </w:r>
      <w:r w:rsidRPr="00842F71">
        <w:rPr>
          <w:spacing w:val="-16"/>
        </w:rPr>
        <w:t xml:space="preserve"> </w:t>
      </w:r>
      <w:r w:rsidRPr="002B5C5F">
        <w:t>process and be designed, where possible, to complement the objectives of Rhode Island’s energy efficiency; renewable energy; and clean energy programs, and describe its interaction with them, including, but not limited to, the programs described in</w:t>
      </w:r>
      <w:r w:rsidRPr="00842F71">
        <w:rPr>
          <w:spacing w:val="-8"/>
        </w:rPr>
        <w:t xml:space="preserve"> </w:t>
      </w:r>
      <w:r w:rsidRPr="002B5C5F">
        <w:t>Section</w:t>
      </w:r>
      <w:r>
        <w:t xml:space="preserve"> </w:t>
      </w:r>
      <w:r w:rsidRPr="002B5C5F">
        <w:t>1.2.</w:t>
      </w:r>
      <w:proofErr w:type="gramStart"/>
      <w:r w:rsidRPr="002B5C5F">
        <w:t>A.ii.</w:t>
      </w:r>
      <w:proofErr w:type="gramEnd"/>
      <w:r w:rsidRPr="002B5C5F">
        <w:t xml:space="preserve"> SRP should also be coordinated, where possible, with other applicable</w:t>
      </w:r>
      <w:r w:rsidRPr="00842F71">
        <w:rPr>
          <w:spacing w:val="-34"/>
        </w:rPr>
        <w:t xml:space="preserve"> </w:t>
      </w:r>
      <w:r w:rsidRPr="002B5C5F">
        <w:t>energy procurement, planning, and investment programs, including, but not limited to, Standard</w:t>
      </w:r>
      <w:r w:rsidRPr="00842F71">
        <w:rPr>
          <w:spacing w:val="-17"/>
        </w:rPr>
        <w:t xml:space="preserve"> </w:t>
      </w:r>
      <w:r w:rsidRPr="002B5C5F">
        <w:t>Offer</w:t>
      </w:r>
      <w:r w:rsidRPr="00842F71">
        <w:rPr>
          <w:spacing w:val="-16"/>
        </w:rPr>
        <w:t xml:space="preserve"> </w:t>
      </w:r>
      <w:r w:rsidRPr="002B5C5F">
        <w:t>Supply</w:t>
      </w:r>
      <w:r w:rsidRPr="00842F71">
        <w:rPr>
          <w:spacing w:val="-22"/>
        </w:rPr>
        <w:t xml:space="preserve"> </w:t>
      </w:r>
      <w:r w:rsidRPr="002B5C5F">
        <w:t>Procurement</w:t>
      </w:r>
      <w:r w:rsidRPr="00842F71">
        <w:rPr>
          <w:spacing w:val="-15"/>
        </w:rPr>
        <w:t xml:space="preserve"> </w:t>
      </w:r>
      <w:r w:rsidRPr="002B5C5F">
        <w:t>and</w:t>
      </w:r>
      <w:r w:rsidRPr="00842F71">
        <w:rPr>
          <w:spacing w:val="-16"/>
        </w:rPr>
        <w:t xml:space="preserve"> </w:t>
      </w:r>
      <w:r w:rsidRPr="002B5C5F">
        <w:t>the</w:t>
      </w:r>
      <w:r w:rsidRPr="00842F71">
        <w:rPr>
          <w:spacing w:val="-17"/>
        </w:rPr>
        <w:t xml:space="preserve"> </w:t>
      </w:r>
      <w:r w:rsidRPr="002B5C5F">
        <w:t>Infrastructure,</w:t>
      </w:r>
      <w:r w:rsidRPr="00842F71">
        <w:rPr>
          <w:spacing w:val="-17"/>
        </w:rPr>
        <w:t xml:space="preserve"> </w:t>
      </w:r>
      <w:r w:rsidRPr="002B5C5F">
        <w:t>Safety,</w:t>
      </w:r>
      <w:r w:rsidRPr="00842F71">
        <w:rPr>
          <w:spacing w:val="-16"/>
        </w:rPr>
        <w:t xml:space="preserve"> </w:t>
      </w:r>
      <w:r w:rsidRPr="002B5C5F">
        <w:t>and</w:t>
      </w:r>
      <w:r w:rsidRPr="00842F71">
        <w:rPr>
          <w:spacing w:val="-16"/>
        </w:rPr>
        <w:t xml:space="preserve"> </w:t>
      </w:r>
      <w:r w:rsidRPr="002B5C5F">
        <w:t>Reliability</w:t>
      </w:r>
      <w:r w:rsidRPr="00842F71">
        <w:rPr>
          <w:spacing w:val="-24"/>
        </w:rPr>
        <w:t xml:space="preserve"> </w:t>
      </w:r>
      <w:r w:rsidRPr="002B5C5F">
        <w:t>Plan.</w:t>
      </w:r>
      <w:commentRangeEnd w:id="77"/>
      <w:r w:rsidR="005D13A4">
        <w:rPr>
          <w:rStyle w:val="CommentReference"/>
        </w:rPr>
        <w:commentReference w:id="77"/>
      </w:r>
    </w:p>
    <w:bookmarkEnd w:id="75"/>
    <w:p w14:paraId="34D9884F" w14:textId="77777777" w:rsidR="00D05342" w:rsidRPr="002B5C5F" w:rsidRDefault="00842F71" w:rsidP="00E741C5">
      <w:pPr>
        <w:pStyle w:val="Chapter2Heading"/>
        <w:rPr>
          <w:u w:val="none"/>
        </w:rPr>
      </w:pPr>
      <w:r w:rsidRPr="002B5C5F">
        <w:t>Definitions</w:t>
      </w:r>
    </w:p>
    <w:p w14:paraId="184F0FA0" w14:textId="77777777" w:rsidR="00D05342" w:rsidRPr="002B5C5F" w:rsidRDefault="00842F71" w:rsidP="003D4295">
      <w:pPr>
        <w:pStyle w:val="Subheading"/>
        <w:numPr>
          <w:ilvl w:val="0"/>
          <w:numId w:val="19"/>
        </w:numPr>
      </w:pPr>
      <w:commentRangeStart w:id="78"/>
      <w:r w:rsidRPr="002B5C5F">
        <w:t>In order to fulfill the intent of the statute, SRP is interpreted to mean an ongoing distribution company practice to maximize the prudent, reliable, and environmentally responsible use of NWAs to meet electric distribution system needs and optimize grid performance, subject to a system whereby wires solutions and NWA solutions can be properly compared for both benefits and costs. NWA, including partial NWA, may be procured to meet distribution system needs of both load and</w:t>
      </w:r>
      <w:r w:rsidRPr="003D4295">
        <w:rPr>
          <w:spacing w:val="-8"/>
        </w:rPr>
        <w:t xml:space="preserve"> </w:t>
      </w:r>
      <w:r w:rsidRPr="002B5C5F">
        <w:t>generation.</w:t>
      </w:r>
    </w:p>
    <w:p w14:paraId="2C172732" w14:textId="77777777" w:rsidR="00D05342" w:rsidRPr="002B5C5F" w:rsidRDefault="00842F71" w:rsidP="003D4295">
      <w:pPr>
        <w:pStyle w:val="Subheading"/>
      </w:pPr>
      <w:r w:rsidRPr="002B5C5F">
        <w:t>NWAs may be utilized through various approaches to advance the goals of SRP and optimize grid performance as described in 2.1.B. These approaches may include, but are not limited</w:t>
      </w:r>
      <w:r w:rsidRPr="002B5C5F">
        <w:rPr>
          <w:spacing w:val="-3"/>
        </w:rPr>
        <w:t xml:space="preserve"> </w:t>
      </w:r>
      <w:r w:rsidRPr="002B5C5F">
        <w:t>to:</w:t>
      </w:r>
    </w:p>
    <w:p w14:paraId="0F477A3D" w14:textId="77777777" w:rsidR="00D05342" w:rsidRPr="002B5C5F" w:rsidRDefault="00842F71" w:rsidP="003D4295">
      <w:pPr>
        <w:pStyle w:val="SubhL2"/>
      </w:pPr>
      <w:r w:rsidRPr="002B5C5F">
        <w:t>strategic promotion of customer-side NWA through investment or outreach</w:t>
      </w:r>
      <w:r w:rsidRPr="00842F71">
        <w:rPr>
          <w:spacing w:val="-6"/>
        </w:rPr>
        <w:t xml:space="preserve"> </w:t>
      </w:r>
      <w:r w:rsidRPr="002B5C5F">
        <w:t>by</w:t>
      </w:r>
      <w:r>
        <w:t xml:space="preserve"> </w:t>
      </w:r>
      <w:r w:rsidRPr="002B5C5F">
        <w:t>the distribution company or a third party,</w:t>
      </w:r>
    </w:p>
    <w:p w14:paraId="44293E2B" w14:textId="77777777" w:rsidR="00D05342" w:rsidRDefault="00842F71" w:rsidP="003D4295">
      <w:pPr>
        <w:pStyle w:val="SubhL3"/>
      </w:pPr>
      <w:r w:rsidRPr="002B5C5F">
        <w:t>customer-side NWAs may include, but are not limited</w:t>
      </w:r>
      <w:r w:rsidRPr="002B5C5F">
        <w:rPr>
          <w:spacing w:val="-14"/>
        </w:rPr>
        <w:t xml:space="preserve"> </w:t>
      </w:r>
      <w:r w:rsidRPr="002B5C5F">
        <w:t>to:</w:t>
      </w:r>
    </w:p>
    <w:p w14:paraId="7D42C073" w14:textId="77777777" w:rsidR="00D44C86" w:rsidRDefault="003D4295" w:rsidP="003D4295">
      <w:pPr>
        <w:pStyle w:val="SubhL4"/>
        <w:numPr>
          <w:ilvl w:val="0"/>
          <w:numId w:val="22"/>
        </w:numPr>
      </w:pPr>
      <w:r w:rsidRPr="002B5C5F">
        <w:lastRenderedPageBreak/>
        <w:t>Least Cost Procurement energy efficiency baseline</w:t>
      </w:r>
      <w:r w:rsidRPr="003D4295">
        <w:rPr>
          <w:spacing w:val="-16"/>
        </w:rPr>
        <w:t xml:space="preserve"> </w:t>
      </w:r>
      <w:r w:rsidRPr="002B5C5F">
        <w:t>services</w:t>
      </w:r>
      <w:r w:rsidR="00D44C86" w:rsidRPr="002B5C5F">
        <w:t>,</w:t>
      </w:r>
    </w:p>
    <w:p w14:paraId="04DDEAE6" w14:textId="77777777" w:rsidR="00D44C86" w:rsidRDefault="00D44C86" w:rsidP="003D4295">
      <w:pPr>
        <w:pStyle w:val="SubhL4"/>
      </w:pPr>
      <w:r w:rsidRPr="002B5C5F">
        <w:t>peak demand and geographically-focused supplemental energy efficiency</w:t>
      </w:r>
      <w:r w:rsidRPr="00D44C86">
        <w:rPr>
          <w:spacing w:val="-6"/>
        </w:rPr>
        <w:t xml:space="preserve"> </w:t>
      </w:r>
      <w:r w:rsidRPr="002B5C5F">
        <w:t>strategies</w:t>
      </w:r>
      <w:r>
        <w:t>,</w:t>
      </w:r>
    </w:p>
    <w:p w14:paraId="50893B6A" w14:textId="77777777" w:rsidR="00D05342" w:rsidRPr="002B5C5F" w:rsidRDefault="00842F71" w:rsidP="003D4295">
      <w:pPr>
        <w:pStyle w:val="SubhL4"/>
      </w:pPr>
      <w:r w:rsidRPr="002B5C5F">
        <w:t>distributed generation</w:t>
      </w:r>
      <w:r w:rsidR="00FF00D9" w:rsidRPr="002B5C5F">
        <w:rPr>
          <w:rStyle w:val="FootnoteReference"/>
        </w:rPr>
        <w:footnoteReference w:id="4"/>
      </w:r>
      <w:r w:rsidR="00FF00D9" w:rsidRPr="002B5C5F">
        <w:t xml:space="preserve"> </w:t>
      </w:r>
      <w:r w:rsidRPr="002B5C5F">
        <w:t>generally, including combined heat and power and renewable energy</w:t>
      </w:r>
      <w:r w:rsidRPr="002B5C5F">
        <w:rPr>
          <w:spacing w:val="-5"/>
        </w:rPr>
        <w:t xml:space="preserve"> </w:t>
      </w:r>
      <w:r w:rsidRPr="002B5C5F">
        <w:t>resources,</w:t>
      </w:r>
      <w:r w:rsidR="00FF00D9" w:rsidRPr="002B5C5F">
        <w:rPr>
          <w:rStyle w:val="FootnoteReference"/>
        </w:rPr>
        <w:footnoteReference w:id="5"/>
      </w:r>
    </w:p>
    <w:p w14:paraId="3BB944C0" w14:textId="77777777" w:rsidR="00D05342" w:rsidRPr="002B5C5F" w:rsidRDefault="00842F71" w:rsidP="003D4295">
      <w:pPr>
        <w:pStyle w:val="SubhL4"/>
      </w:pPr>
      <w:r w:rsidRPr="002B5C5F">
        <w:t>demand</w:t>
      </w:r>
      <w:r w:rsidRPr="002B5C5F">
        <w:rPr>
          <w:spacing w:val="-1"/>
        </w:rPr>
        <w:t xml:space="preserve"> </w:t>
      </w:r>
      <w:r w:rsidRPr="002B5C5F">
        <w:t>response,</w:t>
      </w:r>
    </w:p>
    <w:p w14:paraId="4D8F3B29" w14:textId="77777777" w:rsidR="00D05342" w:rsidRPr="002B5C5F" w:rsidRDefault="00842F71" w:rsidP="003D4295">
      <w:pPr>
        <w:pStyle w:val="SubhL4"/>
      </w:pPr>
      <w:r w:rsidRPr="002B5C5F">
        <w:t>direct load</w:t>
      </w:r>
      <w:r w:rsidRPr="002B5C5F">
        <w:rPr>
          <w:spacing w:val="-2"/>
        </w:rPr>
        <w:t xml:space="preserve"> </w:t>
      </w:r>
      <w:r w:rsidRPr="002B5C5F">
        <w:t>control,</w:t>
      </w:r>
    </w:p>
    <w:p w14:paraId="0ADD83B1" w14:textId="77777777" w:rsidR="00D05342" w:rsidRPr="002B5C5F" w:rsidRDefault="00842F71" w:rsidP="003D4295">
      <w:pPr>
        <w:pStyle w:val="SubhL4"/>
      </w:pPr>
      <w:r w:rsidRPr="002B5C5F">
        <w:t>energy</w:t>
      </w:r>
      <w:r w:rsidRPr="002B5C5F">
        <w:rPr>
          <w:spacing w:val="-6"/>
        </w:rPr>
        <w:t xml:space="preserve"> </w:t>
      </w:r>
      <w:r w:rsidRPr="002B5C5F">
        <w:t>storage,</w:t>
      </w:r>
    </w:p>
    <w:p w14:paraId="6F11D113" w14:textId="77777777" w:rsidR="00D05342" w:rsidRPr="002B5C5F" w:rsidRDefault="00842F71" w:rsidP="003D4295">
      <w:pPr>
        <w:pStyle w:val="SubhL4"/>
      </w:pPr>
      <w:r w:rsidRPr="002B5C5F">
        <w:t>electric</w:t>
      </w:r>
      <w:r w:rsidRPr="002B5C5F">
        <w:rPr>
          <w:spacing w:val="-2"/>
        </w:rPr>
        <w:t xml:space="preserve"> </w:t>
      </w:r>
      <w:r w:rsidRPr="002B5C5F">
        <w:t>vehicles,</w:t>
      </w:r>
    </w:p>
    <w:p w14:paraId="198EB373" w14:textId="77777777" w:rsidR="00D05342" w:rsidRPr="002B5C5F" w:rsidRDefault="00842F71" w:rsidP="003D4295">
      <w:pPr>
        <w:pStyle w:val="SubhL4"/>
      </w:pPr>
      <w:r w:rsidRPr="002B5C5F">
        <w:t>controllable or dispatchable electric heat or</w:t>
      </w:r>
      <w:r w:rsidRPr="002B5C5F">
        <w:rPr>
          <w:spacing w:val="-6"/>
        </w:rPr>
        <w:t xml:space="preserve"> </w:t>
      </w:r>
      <w:r w:rsidRPr="002B5C5F">
        <w:t>cooling,</w:t>
      </w:r>
    </w:p>
    <w:p w14:paraId="12870BD6" w14:textId="77777777" w:rsidR="00D05342" w:rsidRPr="002B5C5F" w:rsidRDefault="00842F71" w:rsidP="003D4295">
      <w:pPr>
        <w:pStyle w:val="SubhL4"/>
      </w:pPr>
      <w:r w:rsidRPr="002B5C5F">
        <w:t>alternative</w:t>
      </w:r>
      <w:r w:rsidRPr="002B5C5F">
        <w:rPr>
          <w:spacing w:val="-15"/>
        </w:rPr>
        <w:t xml:space="preserve"> </w:t>
      </w:r>
      <w:r w:rsidRPr="002B5C5F">
        <w:t>metering</w:t>
      </w:r>
      <w:r w:rsidRPr="002B5C5F">
        <w:rPr>
          <w:spacing w:val="-16"/>
        </w:rPr>
        <w:t xml:space="preserve"> </w:t>
      </w:r>
      <w:r w:rsidRPr="002B5C5F">
        <w:t>and</w:t>
      </w:r>
      <w:r w:rsidRPr="002B5C5F">
        <w:rPr>
          <w:spacing w:val="-14"/>
        </w:rPr>
        <w:t xml:space="preserve"> </w:t>
      </w:r>
      <w:r w:rsidRPr="002B5C5F">
        <w:t>tariff</w:t>
      </w:r>
      <w:r w:rsidRPr="002B5C5F">
        <w:rPr>
          <w:spacing w:val="-17"/>
        </w:rPr>
        <w:t xml:space="preserve"> </w:t>
      </w:r>
      <w:r w:rsidRPr="002B5C5F">
        <w:t>options,</w:t>
      </w:r>
      <w:r w:rsidRPr="002B5C5F">
        <w:rPr>
          <w:spacing w:val="-16"/>
        </w:rPr>
        <w:t xml:space="preserve"> </w:t>
      </w:r>
      <w:r w:rsidRPr="002B5C5F">
        <w:t>including</w:t>
      </w:r>
      <w:r w:rsidRPr="002B5C5F">
        <w:rPr>
          <w:spacing w:val="-15"/>
        </w:rPr>
        <w:t xml:space="preserve"> </w:t>
      </w:r>
      <w:r w:rsidRPr="002B5C5F">
        <w:t>time-varying</w:t>
      </w:r>
      <w:r w:rsidRPr="002B5C5F">
        <w:rPr>
          <w:spacing w:val="-16"/>
        </w:rPr>
        <w:t xml:space="preserve"> </w:t>
      </w:r>
      <w:r w:rsidRPr="002B5C5F">
        <w:t>rates;</w:t>
      </w:r>
    </w:p>
    <w:p w14:paraId="61DDC80A" w14:textId="77777777" w:rsidR="00D05342" w:rsidRPr="002B5C5F" w:rsidRDefault="00842F71" w:rsidP="003D4295">
      <w:pPr>
        <w:pStyle w:val="SubhL2"/>
      </w:pPr>
      <w:r w:rsidRPr="002B5C5F">
        <w:t>distribution company investment in grid-side tools and</w:t>
      </w:r>
      <w:r w:rsidRPr="002B5C5F">
        <w:rPr>
          <w:spacing w:val="-15"/>
        </w:rPr>
        <w:t xml:space="preserve"> </w:t>
      </w:r>
      <w:r w:rsidRPr="002B5C5F">
        <w:t>technologies,</w:t>
      </w:r>
    </w:p>
    <w:p w14:paraId="1450036C" w14:textId="77777777" w:rsidR="00D05342" w:rsidRPr="002B5C5F" w:rsidRDefault="00842F71" w:rsidP="003D4295">
      <w:pPr>
        <w:pStyle w:val="SubhL3"/>
      </w:pPr>
      <w:r w:rsidRPr="002B5C5F">
        <w:t>grid-wide NWAs may include, but are not limited</w:t>
      </w:r>
      <w:r w:rsidRPr="002B5C5F">
        <w:rPr>
          <w:spacing w:val="-16"/>
        </w:rPr>
        <w:t xml:space="preserve"> </w:t>
      </w:r>
      <w:r w:rsidRPr="002B5C5F">
        <w:t>to:</w:t>
      </w:r>
    </w:p>
    <w:p w14:paraId="5CA00D44" w14:textId="77777777" w:rsidR="00D05342" w:rsidRPr="002B5C5F" w:rsidRDefault="00842F71" w:rsidP="003D4295">
      <w:pPr>
        <w:pStyle w:val="SubhL4"/>
        <w:numPr>
          <w:ilvl w:val="0"/>
          <w:numId w:val="21"/>
        </w:numPr>
      </w:pPr>
      <w:r w:rsidRPr="00D44C86">
        <w:t>energy</w:t>
      </w:r>
      <w:r w:rsidRPr="003D4295">
        <w:rPr>
          <w:spacing w:val="-6"/>
        </w:rPr>
        <w:t xml:space="preserve"> </w:t>
      </w:r>
      <w:r w:rsidRPr="002B5C5F">
        <w:t>storage,</w:t>
      </w:r>
    </w:p>
    <w:p w14:paraId="0329CB0A" w14:textId="77777777" w:rsidR="00D05342" w:rsidRPr="002B5C5F" w:rsidRDefault="00842F71" w:rsidP="003D4295">
      <w:pPr>
        <w:pStyle w:val="SubhL4"/>
      </w:pPr>
      <w:r w:rsidRPr="002B5C5F">
        <w:t>voltage</w:t>
      </w:r>
      <w:r w:rsidRPr="002B5C5F">
        <w:rPr>
          <w:spacing w:val="-2"/>
        </w:rPr>
        <w:t xml:space="preserve"> </w:t>
      </w:r>
      <w:r w:rsidRPr="002B5C5F">
        <w:t>management</w:t>
      </w:r>
    </w:p>
    <w:p w14:paraId="755EF03B" w14:textId="77777777" w:rsidR="00D05342" w:rsidRPr="002B5C5F" w:rsidRDefault="00842F71" w:rsidP="003D4295">
      <w:pPr>
        <w:pStyle w:val="SubhL4"/>
      </w:pPr>
      <w:r w:rsidRPr="002B5C5F">
        <w:t>communications systems</w:t>
      </w:r>
    </w:p>
    <w:p w14:paraId="56331114" w14:textId="77777777" w:rsidR="00D05342" w:rsidRPr="002B5C5F" w:rsidRDefault="00842F71" w:rsidP="003D4295">
      <w:pPr>
        <w:pStyle w:val="SubhL4"/>
      </w:pPr>
      <w:r w:rsidRPr="002B5C5F">
        <w:t>grid-optimization</w:t>
      </w:r>
      <w:r w:rsidRPr="002B5C5F">
        <w:rPr>
          <w:spacing w:val="-5"/>
        </w:rPr>
        <w:t xml:space="preserve"> </w:t>
      </w:r>
      <w:r w:rsidRPr="002B5C5F">
        <w:t>technologies</w:t>
      </w:r>
      <w:r w:rsidR="00FF00D9" w:rsidRPr="002B5C5F">
        <w:rPr>
          <w:rStyle w:val="FootnoteReference"/>
        </w:rPr>
        <w:footnoteReference w:id="6"/>
      </w:r>
    </w:p>
    <w:p w14:paraId="00231099" w14:textId="77777777" w:rsidR="00D05342" w:rsidRPr="002B5C5F" w:rsidRDefault="00842F71" w:rsidP="003D4295">
      <w:pPr>
        <w:pStyle w:val="SubhL4"/>
      </w:pPr>
      <w:r w:rsidRPr="002B5C5F">
        <w:t>generation to provide, or in support of, any or all of B(ii)(1)-(4), consistent with Rhode Island General Laws;</w:t>
      </w:r>
    </w:p>
    <w:p w14:paraId="5C407960" w14:textId="77777777" w:rsidR="00D05342" w:rsidRPr="002B5C5F" w:rsidRDefault="00842F71" w:rsidP="003D4295">
      <w:pPr>
        <w:pStyle w:val="SubhL2"/>
      </w:pPr>
      <w:r w:rsidRPr="002B5C5F">
        <w:t>Combinations of NWAs (both customer-side and grid-side) and combinations of NWAs with traditional infrastructure</w:t>
      </w:r>
      <w:r w:rsidRPr="002B5C5F">
        <w:rPr>
          <w:spacing w:val="-15"/>
        </w:rPr>
        <w:t xml:space="preserve"> </w:t>
      </w:r>
      <w:r w:rsidRPr="002B5C5F">
        <w:t>investments.</w:t>
      </w:r>
      <w:commentRangeEnd w:id="78"/>
      <w:r w:rsidR="00C278E2">
        <w:rPr>
          <w:rStyle w:val="CommentReference"/>
        </w:rPr>
        <w:commentReference w:id="78"/>
      </w:r>
    </w:p>
    <w:p w14:paraId="307D2FC5" w14:textId="77777777" w:rsidR="00D05342" w:rsidRPr="002B5C5F" w:rsidRDefault="00842F71" w:rsidP="003D4295">
      <w:pPr>
        <w:pStyle w:val="Subheading"/>
      </w:pPr>
      <w:bookmarkStart w:id="79" w:name="_Hlk32758909"/>
      <w:commentRangeStart w:id="80"/>
      <w:r w:rsidRPr="002B5C5F">
        <w:t>Electric Distribution System</w:t>
      </w:r>
      <w:r w:rsidRPr="002B5C5F">
        <w:rPr>
          <w:spacing w:val="-4"/>
        </w:rPr>
        <w:t xml:space="preserve"> </w:t>
      </w:r>
      <w:r w:rsidRPr="002B5C5F">
        <w:t>Needs</w:t>
      </w:r>
    </w:p>
    <w:p w14:paraId="4D9E5CE7" w14:textId="77777777" w:rsidR="00D05342" w:rsidRPr="002B5C5F" w:rsidRDefault="00842F71" w:rsidP="003D4295">
      <w:pPr>
        <w:pStyle w:val="SubhL2"/>
        <w:numPr>
          <w:ilvl w:val="3"/>
          <w:numId w:val="24"/>
        </w:numPr>
      </w:pPr>
      <w:bookmarkStart w:id="81" w:name="_Hlk32758944"/>
      <w:bookmarkEnd w:id="79"/>
      <w:r w:rsidRPr="002B5C5F">
        <w:t xml:space="preserve">Electric distribution system needs shall </w:t>
      </w:r>
      <w:proofErr w:type="gramStart"/>
      <w:r w:rsidRPr="002B5C5F">
        <w:t>include, but</w:t>
      </w:r>
      <w:proofErr w:type="gramEnd"/>
      <w:r w:rsidRPr="002B5C5F">
        <w:t xml:space="preserve"> are not limited to: system capacity (normal and emergency), voltage performance, reliability performance, protection coordination, fault current management, reactive power compensation, asset condition assessment, distributed generation constraints, and operational considerations. Note that not all system needs can be addressed by</w:t>
      </w:r>
      <w:r w:rsidRPr="003D4295">
        <w:rPr>
          <w:spacing w:val="-13"/>
        </w:rPr>
        <w:t xml:space="preserve"> </w:t>
      </w:r>
      <w:r w:rsidRPr="002B5C5F">
        <w:t>NWAs.</w:t>
      </w:r>
      <w:commentRangeEnd w:id="80"/>
      <w:r w:rsidR="007E6851">
        <w:rPr>
          <w:rStyle w:val="CommentReference"/>
        </w:rPr>
        <w:commentReference w:id="80"/>
      </w:r>
    </w:p>
    <w:p w14:paraId="4F5ED692" w14:textId="77777777" w:rsidR="00D05342" w:rsidRPr="002B5C5F" w:rsidRDefault="00842F71" w:rsidP="003D4295">
      <w:pPr>
        <w:pStyle w:val="Subheading"/>
      </w:pPr>
      <w:bookmarkStart w:id="82" w:name="_Hlk32758997"/>
      <w:bookmarkEnd w:id="81"/>
      <w:commentRangeStart w:id="83"/>
      <w:r w:rsidRPr="002B5C5F">
        <w:t>Optimization of Grid</w:t>
      </w:r>
      <w:r w:rsidRPr="002B5C5F">
        <w:rPr>
          <w:spacing w:val="-1"/>
        </w:rPr>
        <w:t xml:space="preserve"> </w:t>
      </w:r>
      <w:r w:rsidRPr="002B5C5F">
        <w:t>Performance</w:t>
      </w:r>
    </w:p>
    <w:p w14:paraId="045A71EA" w14:textId="77777777" w:rsidR="00D05342" w:rsidRPr="002B5C5F" w:rsidRDefault="00842F71" w:rsidP="003D4295">
      <w:pPr>
        <w:pStyle w:val="SubhL2"/>
        <w:numPr>
          <w:ilvl w:val="3"/>
          <w:numId w:val="25"/>
        </w:numPr>
      </w:pPr>
      <w:bookmarkStart w:id="84" w:name="_Hlk32759038"/>
      <w:bookmarkEnd w:id="82"/>
      <w:r w:rsidRPr="002B5C5F">
        <w:t xml:space="preserve">Optimizing grid performance refers to activities undertaken to improve the performance and efficiency of the electric distribution system by the distribution company. Performance improvements can include enhanced reliability, peak load reduction, and increased capacity utilization for more efficient use of assets. More efficient delivery of electricity can include optimization of operations and reduced system losses. Costs and data requirements associated with these optimization </w:t>
      </w:r>
      <w:commentRangeEnd w:id="83"/>
      <w:r w:rsidR="007E6851">
        <w:rPr>
          <w:rStyle w:val="CommentReference"/>
        </w:rPr>
        <w:lastRenderedPageBreak/>
        <w:commentReference w:id="83"/>
      </w:r>
      <w:r w:rsidRPr="002B5C5F">
        <w:t>activities should be considered.</w:t>
      </w:r>
      <w:bookmarkEnd w:id="84"/>
    </w:p>
    <w:p w14:paraId="1CD0CD71" w14:textId="77777777" w:rsidR="00D05342" w:rsidRPr="002B5C5F" w:rsidRDefault="00842F71" w:rsidP="003D4295">
      <w:pPr>
        <w:pStyle w:val="SubhL2"/>
      </w:pPr>
      <w:r w:rsidRPr="002B5C5F">
        <w:t>In the longer term, optimizing grid performance can include a response to anticipated changes to the distribution system and the associated planning process.</w:t>
      </w:r>
    </w:p>
    <w:p w14:paraId="11661AB5" w14:textId="77777777" w:rsidR="00D05342" w:rsidRPr="002B5C5F" w:rsidRDefault="00842F71" w:rsidP="003D4295">
      <w:pPr>
        <w:pStyle w:val="Subheading"/>
      </w:pPr>
      <w:commentRangeStart w:id="85"/>
      <w:commentRangeStart w:id="86"/>
      <w:r w:rsidRPr="002B5C5F">
        <w:t>Prudency</w:t>
      </w:r>
    </w:p>
    <w:p w14:paraId="151B3D24" w14:textId="77777777" w:rsidR="00D05342" w:rsidRPr="002B5C5F" w:rsidRDefault="00842F71" w:rsidP="003D4295">
      <w:pPr>
        <w:pStyle w:val="SubhL2"/>
        <w:numPr>
          <w:ilvl w:val="3"/>
          <w:numId w:val="26"/>
        </w:numPr>
      </w:pPr>
      <w:r w:rsidRPr="002B5C5F">
        <w:t>Prudent planning under SRP will be assessed</w:t>
      </w:r>
      <w:r w:rsidRPr="003D4295">
        <w:rPr>
          <w:spacing w:val="-5"/>
        </w:rPr>
        <w:t xml:space="preserve"> </w:t>
      </w:r>
      <w:r w:rsidRPr="003D4295">
        <w:rPr>
          <w:spacing w:val="-3"/>
        </w:rPr>
        <w:t>by:</w:t>
      </w:r>
    </w:p>
    <w:p w14:paraId="51054812" w14:textId="77777777" w:rsidR="00D05342" w:rsidRPr="002B5C5F" w:rsidRDefault="00842F71" w:rsidP="003D4295">
      <w:pPr>
        <w:pStyle w:val="SubhL3"/>
      </w:pPr>
      <w:bookmarkStart w:id="87" w:name="_Hlk32591261"/>
      <w:r w:rsidRPr="002B5C5F">
        <w:t>risks associated with each alternative (ability to obtain licensing and permitting, significant risks of stranded investment, the potential risk reduction of a more incremental approach, sensitivity of alternatives to differences in load forecasts, and emergence of new</w:t>
      </w:r>
      <w:r w:rsidRPr="002B5C5F">
        <w:rPr>
          <w:spacing w:val="-26"/>
        </w:rPr>
        <w:t xml:space="preserve"> </w:t>
      </w:r>
      <w:r w:rsidRPr="002B5C5F">
        <w:t>technologies);</w:t>
      </w:r>
      <w:bookmarkEnd w:id="87"/>
    </w:p>
    <w:p w14:paraId="52AACB01" w14:textId="77777777" w:rsidR="00D05342" w:rsidRPr="002B5C5F" w:rsidRDefault="00842F71" w:rsidP="003D4295">
      <w:pPr>
        <w:pStyle w:val="SubhL3"/>
      </w:pPr>
      <w:bookmarkStart w:id="88" w:name="_Hlk32591435"/>
      <w:r w:rsidRPr="002B5C5F">
        <w:t>potential</w:t>
      </w:r>
      <w:r w:rsidRPr="002B5C5F">
        <w:rPr>
          <w:spacing w:val="-8"/>
        </w:rPr>
        <w:t xml:space="preserve"> </w:t>
      </w:r>
      <w:r w:rsidRPr="002B5C5F">
        <w:t>for</w:t>
      </w:r>
      <w:r w:rsidRPr="002B5C5F">
        <w:rPr>
          <w:spacing w:val="-10"/>
        </w:rPr>
        <w:t xml:space="preserve"> </w:t>
      </w:r>
      <w:r w:rsidRPr="002B5C5F">
        <w:t>synergy</w:t>
      </w:r>
      <w:r w:rsidRPr="002B5C5F">
        <w:rPr>
          <w:spacing w:val="-12"/>
        </w:rPr>
        <w:t xml:space="preserve"> </w:t>
      </w:r>
      <w:r w:rsidRPr="002B5C5F">
        <w:t>savings</w:t>
      </w:r>
      <w:r w:rsidRPr="002B5C5F">
        <w:rPr>
          <w:spacing w:val="-8"/>
        </w:rPr>
        <w:t xml:space="preserve"> </w:t>
      </w:r>
      <w:r w:rsidRPr="002B5C5F">
        <w:t>based</w:t>
      </w:r>
      <w:r w:rsidRPr="002B5C5F">
        <w:rPr>
          <w:spacing w:val="-8"/>
        </w:rPr>
        <w:t xml:space="preserve"> </w:t>
      </w:r>
      <w:r w:rsidRPr="002B5C5F">
        <w:t>on</w:t>
      </w:r>
      <w:r w:rsidRPr="002B5C5F">
        <w:rPr>
          <w:spacing w:val="-8"/>
        </w:rPr>
        <w:t xml:space="preserve"> </w:t>
      </w:r>
      <w:r w:rsidRPr="002B5C5F">
        <w:t>alternatives</w:t>
      </w:r>
      <w:r w:rsidRPr="002B5C5F">
        <w:rPr>
          <w:spacing w:val="-9"/>
        </w:rPr>
        <w:t xml:space="preserve"> </w:t>
      </w:r>
      <w:r w:rsidRPr="002B5C5F">
        <w:t>that</w:t>
      </w:r>
      <w:r w:rsidRPr="002B5C5F">
        <w:rPr>
          <w:spacing w:val="-8"/>
        </w:rPr>
        <w:t xml:space="preserve"> </w:t>
      </w:r>
      <w:r w:rsidRPr="002B5C5F">
        <w:t>address</w:t>
      </w:r>
      <w:r w:rsidRPr="002B5C5F">
        <w:rPr>
          <w:spacing w:val="-8"/>
        </w:rPr>
        <w:t xml:space="preserve"> </w:t>
      </w:r>
      <w:r w:rsidRPr="002B5C5F">
        <w:t>multiple needs</w:t>
      </w:r>
      <w:bookmarkEnd w:id="88"/>
      <w:r w:rsidRPr="002B5C5F">
        <w:t>;</w:t>
      </w:r>
    </w:p>
    <w:p w14:paraId="7D3AD7DA" w14:textId="77777777" w:rsidR="00D05342" w:rsidRPr="002B5C5F" w:rsidRDefault="00842F71" w:rsidP="003D4295">
      <w:pPr>
        <w:pStyle w:val="SubhL3"/>
      </w:pPr>
      <w:bookmarkStart w:id="89" w:name="_Hlk32591471"/>
      <w:r w:rsidRPr="002B5C5F">
        <w:t>implementation issues;</w:t>
      </w:r>
      <w:r w:rsidRPr="002B5C5F">
        <w:rPr>
          <w:spacing w:val="-3"/>
        </w:rPr>
        <w:t xml:space="preserve"> </w:t>
      </w:r>
      <w:r w:rsidRPr="002B5C5F">
        <w:t>and</w:t>
      </w:r>
    </w:p>
    <w:p w14:paraId="5577B503" w14:textId="77777777" w:rsidR="00D05342" w:rsidRPr="002B5C5F" w:rsidRDefault="00842F71" w:rsidP="003D4295">
      <w:pPr>
        <w:pStyle w:val="SubhL3"/>
      </w:pPr>
      <w:bookmarkStart w:id="90" w:name="_Hlk32591546"/>
      <w:bookmarkEnd w:id="89"/>
      <w:r w:rsidRPr="002B5C5F">
        <w:t>customer responsiveness and ability to potentially modify usage at certain times and</w:t>
      </w:r>
      <w:r w:rsidRPr="002B5C5F">
        <w:rPr>
          <w:spacing w:val="-1"/>
        </w:rPr>
        <w:t xml:space="preserve"> </w:t>
      </w:r>
      <w:r w:rsidRPr="002B5C5F">
        <w:t>seasons</w:t>
      </w:r>
      <w:bookmarkEnd w:id="90"/>
      <w:r w:rsidRPr="002B5C5F">
        <w:t>.</w:t>
      </w:r>
      <w:commentRangeEnd w:id="85"/>
      <w:r w:rsidR="00DB4038">
        <w:rPr>
          <w:rStyle w:val="CommentReference"/>
        </w:rPr>
        <w:commentReference w:id="85"/>
      </w:r>
    </w:p>
    <w:p w14:paraId="6C6826CD" w14:textId="77777777" w:rsidR="00D05342" w:rsidRPr="002B5C5F" w:rsidRDefault="00842F71" w:rsidP="003D4295">
      <w:pPr>
        <w:pStyle w:val="Subheading"/>
      </w:pPr>
      <w:r w:rsidRPr="002B5C5F">
        <w:t>Reliability</w:t>
      </w:r>
    </w:p>
    <w:p w14:paraId="72A58A32" w14:textId="77777777" w:rsidR="00D05342" w:rsidRPr="002B5C5F" w:rsidRDefault="00842F71" w:rsidP="003D4295">
      <w:pPr>
        <w:pStyle w:val="SubhL2"/>
        <w:numPr>
          <w:ilvl w:val="3"/>
          <w:numId w:val="27"/>
        </w:numPr>
      </w:pPr>
      <w:r w:rsidRPr="002B5C5F">
        <w:t>Reliability will be assessed by the following</w:t>
      </w:r>
      <w:r w:rsidRPr="003D4295">
        <w:rPr>
          <w:spacing w:val="-20"/>
        </w:rPr>
        <w:t xml:space="preserve"> </w:t>
      </w:r>
      <w:r w:rsidRPr="002B5C5F">
        <w:t>solutions:</w:t>
      </w:r>
    </w:p>
    <w:p w14:paraId="53B38697" w14:textId="77777777" w:rsidR="00D05342" w:rsidRPr="002B5C5F" w:rsidRDefault="00842F71" w:rsidP="003D4295">
      <w:pPr>
        <w:pStyle w:val="SubhL3"/>
      </w:pPr>
      <w:bookmarkStart w:id="91" w:name="_Hlk32590970"/>
      <w:r w:rsidRPr="002B5C5F">
        <w:t>ability to meet the identified system</w:t>
      </w:r>
      <w:r w:rsidRPr="002B5C5F">
        <w:rPr>
          <w:spacing w:val="-13"/>
        </w:rPr>
        <w:t xml:space="preserve"> </w:t>
      </w:r>
      <w:r w:rsidRPr="002B5C5F">
        <w:t>needs;</w:t>
      </w:r>
    </w:p>
    <w:p w14:paraId="293F3463" w14:textId="77777777" w:rsidR="00D05342" w:rsidRPr="002B5C5F" w:rsidRDefault="00842F71" w:rsidP="003D4295">
      <w:pPr>
        <w:pStyle w:val="SubhL3"/>
      </w:pPr>
      <w:r w:rsidRPr="002B5C5F">
        <w:t>review of anticipated reliability as compared to</w:t>
      </w:r>
      <w:r w:rsidRPr="002B5C5F">
        <w:rPr>
          <w:spacing w:val="-24"/>
        </w:rPr>
        <w:t xml:space="preserve"> </w:t>
      </w:r>
      <w:r w:rsidRPr="002B5C5F">
        <w:t>alternatives;</w:t>
      </w:r>
    </w:p>
    <w:p w14:paraId="78C97228" w14:textId="77777777" w:rsidR="00D05342" w:rsidRPr="002B5C5F" w:rsidRDefault="00842F71" w:rsidP="003D4295">
      <w:pPr>
        <w:pStyle w:val="SubhL3"/>
      </w:pPr>
      <w:r w:rsidRPr="002B5C5F">
        <w:t>operational complexity and flexibility;</w:t>
      </w:r>
      <w:r w:rsidRPr="002B5C5F">
        <w:rPr>
          <w:spacing w:val="-8"/>
        </w:rPr>
        <w:t xml:space="preserve"> </w:t>
      </w:r>
      <w:r w:rsidRPr="002B5C5F">
        <w:t>and</w:t>
      </w:r>
    </w:p>
    <w:p w14:paraId="632D7193" w14:textId="77777777" w:rsidR="00D05342" w:rsidRPr="002B5C5F" w:rsidRDefault="00842F71" w:rsidP="003D4295">
      <w:pPr>
        <w:pStyle w:val="SubhL3"/>
      </w:pPr>
      <w:r w:rsidRPr="002B5C5F">
        <w:t>resiliency of the</w:t>
      </w:r>
      <w:r w:rsidRPr="002B5C5F">
        <w:rPr>
          <w:spacing w:val="-10"/>
        </w:rPr>
        <w:t xml:space="preserve"> </w:t>
      </w:r>
      <w:r w:rsidRPr="002B5C5F">
        <w:t>system.</w:t>
      </w:r>
      <w:commentRangeEnd w:id="86"/>
      <w:r w:rsidR="00C278E2">
        <w:rPr>
          <w:rStyle w:val="CommentReference"/>
        </w:rPr>
        <w:commentReference w:id="86"/>
      </w:r>
    </w:p>
    <w:bookmarkEnd w:id="91"/>
    <w:p w14:paraId="616AF6C8" w14:textId="77777777" w:rsidR="00D05342" w:rsidRPr="002B5C5F" w:rsidRDefault="00842F71" w:rsidP="003D4295">
      <w:pPr>
        <w:pStyle w:val="Subheading"/>
      </w:pPr>
      <w:commentRangeStart w:id="92"/>
      <w:r w:rsidRPr="002B5C5F">
        <w:t>Environmental</w:t>
      </w:r>
      <w:r w:rsidRPr="002B5C5F">
        <w:rPr>
          <w:spacing w:val="-3"/>
        </w:rPr>
        <w:t xml:space="preserve"> </w:t>
      </w:r>
      <w:r w:rsidRPr="002B5C5F">
        <w:t>Responsibility:</w:t>
      </w:r>
    </w:p>
    <w:p w14:paraId="5F8A4373" w14:textId="77777777" w:rsidR="00D05342" w:rsidRPr="002B5C5F" w:rsidRDefault="00842F71" w:rsidP="003D4295">
      <w:pPr>
        <w:pStyle w:val="SubhL2"/>
        <w:numPr>
          <w:ilvl w:val="3"/>
          <w:numId w:val="28"/>
        </w:numPr>
      </w:pPr>
      <w:r w:rsidRPr="002B5C5F">
        <w:t xml:space="preserve">Environmental responsibility will be assessed by the </w:t>
      </w:r>
      <w:proofErr w:type="gramStart"/>
      <w:r w:rsidRPr="002B5C5F">
        <w:t>manner in which</w:t>
      </w:r>
      <w:proofErr w:type="gramEnd"/>
      <w:r w:rsidRPr="002B5C5F">
        <w:t xml:space="preserve"> the solution advances the goals and objectives of the State Energy Plan and other environmental policies. Considerations of environmental responsibility may include impacts on greenhouse gas emissions, criteria air pollution, land use, water, and other</w:t>
      </w:r>
      <w:r w:rsidRPr="003D4295">
        <w:rPr>
          <w:spacing w:val="-1"/>
        </w:rPr>
        <w:t xml:space="preserve"> </w:t>
      </w:r>
      <w:r w:rsidRPr="002B5C5F">
        <w:t>resources.</w:t>
      </w:r>
    </w:p>
    <w:p w14:paraId="564A8917" w14:textId="77777777" w:rsidR="00D05342" w:rsidRPr="002B5C5F" w:rsidRDefault="00842F71" w:rsidP="003D4295">
      <w:pPr>
        <w:pStyle w:val="Subheading"/>
      </w:pPr>
      <w:r w:rsidRPr="002B5C5F">
        <w:t>Cost-Effectiveness</w:t>
      </w:r>
    </w:p>
    <w:p w14:paraId="047A09EE" w14:textId="77777777" w:rsidR="00D05342" w:rsidRPr="002B5C5F" w:rsidRDefault="00842F71" w:rsidP="003D4295">
      <w:pPr>
        <w:pStyle w:val="SubhL2"/>
        <w:numPr>
          <w:ilvl w:val="3"/>
          <w:numId w:val="29"/>
        </w:numPr>
      </w:pPr>
      <w:r w:rsidRPr="002B5C5F">
        <w:t>Cost-effectiveness will be assessed by a comparison of costs and benefits as described in Section</w:t>
      </w:r>
      <w:r w:rsidRPr="003D4295">
        <w:rPr>
          <w:spacing w:val="-1"/>
        </w:rPr>
        <w:t xml:space="preserve"> </w:t>
      </w:r>
      <w:r w:rsidRPr="002B5C5F">
        <w:t>2.</w:t>
      </w:r>
      <w:proofErr w:type="gramStart"/>
      <w:r w:rsidRPr="002B5C5F">
        <w:t>3.F.</w:t>
      </w:r>
      <w:commentRangeEnd w:id="92"/>
      <w:proofErr w:type="gramEnd"/>
      <w:r w:rsidR="00995B53">
        <w:rPr>
          <w:rStyle w:val="CommentReference"/>
        </w:rPr>
        <w:commentReference w:id="92"/>
      </w:r>
    </w:p>
    <w:p w14:paraId="58DBA961" w14:textId="77777777" w:rsidR="00D05342" w:rsidRPr="002B5C5F" w:rsidRDefault="00842F71" w:rsidP="00E741C5">
      <w:pPr>
        <w:pStyle w:val="Chapter2Heading"/>
        <w:rPr>
          <w:u w:val="none"/>
        </w:rPr>
      </w:pPr>
      <w:r w:rsidRPr="002B5C5F">
        <w:t>Assessment of Applicability of NWAs (SRP</w:t>
      </w:r>
      <w:r w:rsidRPr="002B5C5F">
        <w:rPr>
          <w:spacing w:val="-4"/>
        </w:rPr>
        <w:t xml:space="preserve"> </w:t>
      </w:r>
      <w:r w:rsidRPr="002B5C5F">
        <w:t>Planning)</w:t>
      </w:r>
    </w:p>
    <w:p w14:paraId="7DFDD7BC" w14:textId="77777777" w:rsidR="00D05342" w:rsidRPr="00BE2462" w:rsidRDefault="00842F71" w:rsidP="003D4295">
      <w:pPr>
        <w:pStyle w:val="Subheading"/>
        <w:numPr>
          <w:ilvl w:val="0"/>
          <w:numId w:val="30"/>
        </w:numPr>
        <w:rPr>
          <w:strike/>
        </w:rPr>
      </w:pPr>
      <w:commentRangeStart w:id="93"/>
      <w:r w:rsidRPr="00BE2462">
        <w:rPr>
          <w:strike/>
        </w:rPr>
        <w:t>Identified electric distribution system needs that meet the following criteria will be evaluated for potential NWAs that could reduce, avoid, or defer a transmission and distribution (T&amp;D) wires solution over an identified time</w:t>
      </w:r>
      <w:r w:rsidRPr="00BE2462">
        <w:rPr>
          <w:strike/>
          <w:spacing w:val="-5"/>
        </w:rPr>
        <w:t xml:space="preserve"> </w:t>
      </w:r>
      <w:r w:rsidRPr="00BE2462">
        <w:rPr>
          <w:strike/>
        </w:rPr>
        <w:t>period.</w:t>
      </w:r>
    </w:p>
    <w:p w14:paraId="0E4A3DE9" w14:textId="77777777" w:rsidR="00D05342" w:rsidRPr="00BE2462" w:rsidRDefault="00842F71" w:rsidP="003D4295">
      <w:pPr>
        <w:pStyle w:val="SubhL2"/>
        <w:numPr>
          <w:ilvl w:val="3"/>
          <w:numId w:val="31"/>
        </w:numPr>
        <w:rPr>
          <w:strike/>
        </w:rPr>
      </w:pPr>
      <w:r w:rsidRPr="00BE2462">
        <w:rPr>
          <w:strike/>
        </w:rPr>
        <w:t>The need is not based on asset</w:t>
      </w:r>
      <w:r w:rsidRPr="00BE2462">
        <w:rPr>
          <w:strike/>
          <w:spacing w:val="-5"/>
        </w:rPr>
        <w:t xml:space="preserve"> </w:t>
      </w:r>
      <w:r w:rsidRPr="00BE2462">
        <w:rPr>
          <w:strike/>
        </w:rPr>
        <w:t>condition.</w:t>
      </w:r>
    </w:p>
    <w:p w14:paraId="5135DBCD" w14:textId="77777777" w:rsidR="00D05342" w:rsidRPr="00BE2462" w:rsidRDefault="00842F71" w:rsidP="003D4295">
      <w:pPr>
        <w:pStyle w:val="SubhL2"/>
        <w:rPr>
          <w:strike/>
        </w:rPr>
      </w:pPr>
      <w:r w:rsidRPr="00BE2462">
        <w:rPr>
          <w:strike/>
        </w:rPr>
        <w:t>The wires solution, based on engineering judgment, will likely cost more than approximately</w:t>
      </w:r>
      <w:r w:rsidRPr="00BE2462">
        <w:rPr>
          <w:strike/>
          <w:spacing w:val="-21"/>
        </w:rPr>
        <w:t xml:space="preserve"> </w:t>
      </w:r>
      <w:r w:rsidRPr="00BE2462">
        <w:rPr>
          <w:strike/>
        </w:rPr>
        <w:t>$1</w:t>
      </w:r>
      <w:r w:rsidRPr="00BE2462">
        <w:rPr>
          <w:strike/>
          <w:spacing w:val="-15"/>
        </w:rPr>
        <w:t xml:space="preserve"> </w:t>
      </w:r>
      <w:r w:rsidRPr="00BE2462">
        <w:rPr>
          <w:strike/>
        </w:rPr>
        <w:t>million;</w:t>
      </w:r>
      <w:r w:rsidRPr="00BE2462">
        <w:rPr>
          <w:strike/>
          <w:spacing w:val="-14"/>
        </w:rPr>
        <w:t xml:space="preserve"> </w:t>
      </w:r>
      <w:r w:rsidRPr="00BE2462">
        <w:rPr>
          <w:strike/>
        </w:rPr>
        <w:t>the</w:t>
      </w:r>
      <w:r w:rsidRPr="00BE2462">
        <w:rPr>
          <w:strike/>
          <w:spacing w:val="-15"/>
        </w:rPr>
        <w:t xml:space="preserve"> </w:t>
      </w:r>
      <w:r w:rsidRPr="00BE2462">
        <w:rPr>
          <w:strike/>
        </w:rPr>
        <w:t>cost</w:t>
      </w:r>
      <w:r w:rsidRPr="00BE2462">
        <w:rPr>
          <w:strike/>
          <w:spacing w:val="-15"/>
        </w:rPr>
        <w:t xml:space="preserve"> </w:t>
      </w:r>
      <w:r w:rsidRPr="00BE2462">
        <w:rPr>
          <w:strike/>
        </w:rPr>
        <w:t>floors</w:t>
      </w:r>
      <w:r w:rsidRPr="00BE2462">
        <w:rPr>
          <w:strike/>
          <w:spacing w:val="-17"/>
        </w:rPr>
        <w:t xml:space="preserve"> </w:t>
      </w:r>
      <w:r w:rsidRPr="00BE2462">
        <w:rPr>
          <w:strike/>
        </w:rPr>
        <w:t>may</w:t>
      </w:r>
      <w:r w:rsidRPr="00BE2462">
        <w:rPr>
          <w:strike/>
          <w:spacing w:val="-21"/>
        </w:rPr>
        <w:t xml:space="preserve"> </w:t>
      </w:r>
      <w:r w:rsidRPr="00BE2462">
        <w:rPr>
          <w:strike/>
        </w:rPr>
        <w:t>vary</w:t>
      </w:r>
      <w:r w:rsidRPr="00BE2462">
        <w:rPr>
          <w:strike/>
          <w:spacing w:val="-17"/>
        </w:rPr>
        <w:t xml:space="preserve"> </w:t>
      </w:r>
      <w:r w:rsidRPr="00BE2462">
        <w:rPr>
          <w:strike/>
        </w:rPr>
        <w:t>across</w:t>
      </w:r>
      <w:r w:rsidRPr="00BE2462">
        <w:rPr>
          <w:strike/>
          <w:spacing w:val="-14"/>
        </w:rPr>
        <w:t xml:space="preserve"> </w:t>
      </w:r>
      <w:r w:rsidRPr="00BE2462">
        <w:rPr>
          <w:strike/>
        </w:rPr>
        <w:t>different</w:t>
      </w:r>
      <w:r w:rsidRPr="00BE2462">
        <w:rPr>
          <w:strike/>
          <w:spacing w:val="-15"/>
        </w:rPr>
        <w:t xml:space="preserve"> </w:t>
      </w:r>
      <w:r w:rsidRPr="00BE2462">
        <w:rPr>
          <w:strike/>
        </w:rPr>
        <w:t>project</w:t>
      </w:r>
      <w:r w:rsidRPr="00BE2462">
        <w:rPr>
          <w:strike/>
          <w:spacing w:val="-14"/>
        </w:rPr>
        <w:t xml:space="preserve"> </w:t>
      </w:r>
      <w:r w:rsidRPr="00BE2462">
        <w:rPr>
          <w:strike/>
        </w:rPr>
        <w:t>types and time</w:t>
      </w:r>
      <w:r w:rsidRPr="00BE2462">
        <w:rPr>
          <w:strike/>
          <w:spacing w:val="-2"/>
        </w:rPr>
        <w:t xml:space="preserve"> </w:t>
      </w:r>
      <w:r w:rsidRPr="00BE2462">
        <w:rPr>
          <w:strike/>
        </w:rPr>
        <w:t>frames.</w:t>
      </w:r>
    </w:p>
    <w:p w14:paraId="1A3E1E3E" w14:textId="77777777" w:rsidR="00D05342" w:rsidRPr="00BE2462" w:rsidRDefault="00842F71" w:rsidP="003D4295">
      <w:pPr>
        <w:pStyle w:val="SubhL2"/>
        <w:rPr>
          <w:strike/>
        </w:rPr>
      </w:pPr>
      <w:r w:rsidRPr="00BE2462">
        <w:rPr>
          <w:strike/>
        </w:rPr>
        <w:t>If load reductions are necessary, then they are expected to be less than</w:t>
      </w:r>
      <w:r w:rsidRPr="00BE2462">
        <w:rPr>
          <w:strike/>
          <w:spacing w:val="1"/>
        </w:rPr>
        <w:t xml:space="preserve"> </w:t>
      </w:r>
      <w:r w:rsidRPr="00BE2462">
        <w:rPr>
          <w:strike/>
        </w:rPr>
        <w:t>twenty</w:t>
      </w:r>
    </w:p>
    <w:p w14:paraId="5C1AF109" w14:textId="77777777" w:rsidR="00D05342" w:rsidRPr="00BE2462" w:rsidRDefault="00842F71" w:rsidP="003D4295">
      <w:pPr>
        <w:pStyle w:val="SubhL2"/>
        <w:rPr>
          <w:strike/>
        </w:rPr>
      </w:pPr>
      <w:r w:rsidRPr="00BE2462">
        <w:rPr>
          <w:strike/>
        </w:rPr>
        <w:t>(20) percent of the relevant peak load in the area, or sub-area in the event of a partial solution, of the defined need.</w:t>
      </w:r>
    </w:p>
    <w:p w14:paraId="109DCF2C" w14:textId="77777777" w:rsidR="00D05342" w:rsidRPr="00BE2462" w:rsidRDefault="00842F71" w:rsidP="003D4295">
      <w:pPr>
        <w:pStyle w:val="SubhL2"/>
        <w:rPr>
          <w:strike/>
        </w:rPr>
      </w:pPr>
      <w:r w:rsidRPr="00BE2462">
        <w:rPr>
          <w:strike/>
        </w:rPr>
        <w:t>The start of wires alternative construction is at least thirty (30) months in the future.</w:t>
      </w:r>
    </w:p>
    <w:p w14:paraId="112189DA" w14:textId="77777777" w:rsidR="00D05342" w:rsidRPr="00BE2462" w:rsidRDefault="00842F71" w:rsidP="003D4295">
      <w:pPr>
        <w:pStyle w:val="SubhL2"/>
        <w:rPr>
          <w:strike/>
        </w:rPr>
      </w:pPr>
      <w:r w:rsidRPr="00BE2462">
        <w:rPr>
          <w:strike/>
        </w:rPr>
        <w:lastRenderedPageBreak/>
        <w:t>At its discretion, the distribution company may consider and, if appropriate, propose</w:t>
      </w:r>
      <w:r w:rsidRPr="00BE2462">
        <w:rPr>
          <w:strike/>
          <w:spacing w:val="-6"/>
        </w:rPr>
        <w:t xml:space="preserve"> </w:t>
      </w:r>
      <w:r w:rsidRPr="00BE2462">
        <w:rPr>
          <w:strike/>
        </w:rPr>
        <w:t>a</w:t>
      </w:r>
      <w:r w:rsidRPr="00BE2462">
        <w:rPr>
          <w:strike/>
          <w:spacing w:val="-7"/>
        </w:rPr>
        <w:t xml:space="preserve"> </w:t>
      </w:r>
      <w:r w:rsidRPr="00BE2462">
        <w:rPr>
          <w:strike/>
        </w:rPr>
        <w:t>project</w:t>
      </w:r>
      <w:r w:rsidRPr="00BE2462">
        <w:rPr>
          <w:strike/>
          <w:spacing w:val="-6"/>
        </w:rPr>
        <w:t xml:space="preserve"> </w:t>
      </w:r>
      <w:r w:rsidRPr="00BE2462">
        <w:rPr>
          <w:strike/>
        </w:rPr>
        <w:t>that</w:t>
      </w:r>
      <w:r w:rsidRPr="00BE2462">
        <w:rPr>
          <w:strike/>
          <w:spacing w:val="-6"/>
        </w:rPr>
        <w:t xml:space="preserve"> </w:t>
      </w:r>
      <w:r w:rsidRPr="00BE2462">
        <w:rPr>
          <w:strike/>
        </w:rPr>
        <w:t>does</w:t>
      </w:r>
      <w:r w:rsidRPr="00BE2462">
        <w:rPr>
          <w:strike/>
          <w:spacing w:val="-6"/>
        </w:rPr>
        <w:t xml:space="preserve"> </w:t>
      </w:r>
      <w:r w:rsidRPr="00BE2462">
        <w:rPr>
          <w:strike/>
        </w:rPr>
        <w:t>not</w:t>
      </w:r>
      <w:r w:rsidRPr="00BE2462">
        <w:rPr>
          <w:strike/>
          <w:spacing w:val="-6"/>
        </w:rPr>
        <w:t xml:space="preserve"> </w:t>
      </w:r>
      <w:r w:rsidRPr="00BE2462">
        <w:rPr>
          <w:strike/>
        </w:rPr>
        <w:t>pass</w:t>
      </w:r>
      <w:r w:rsidRPr="00BE2462">
        <w:rPr>
          <w:strike/>
          <w:spacing w:val="-6"/>
        </w:rPr>
        <w:t xml:space="preserve"> </w:t>
      </w:r>
      <w:r w:rsidRPr="00BE2462">
        <w:rPr>
          <w:strike/>
        </w:rPr>
        <w:t>one</w:t>
      </w:r>
      <w:r w:rsidRPr="00BE2462">
        <w:rPr>
          <w:strike/>
          <w:spacing w:val="-7"/>
        </w:rPr>
        <w:t xml:space="preserve"> </w:t>
      </w:r>
      <w:r w:rsidRPr="00BE2462">
        <w:rPr>
          <w:strike/>
        </w:rPr>
        <w:t>or</w:t>
      </w:r>
      <w:r w:rsidRPr="00BE2462">
        <w:rPr>
          <w:strike/>
          <w:spacing w:val="-7"/>
        </w:rPr>
        <w:t xml:space="preserve"> </w:t>
      </w:r>
      <w:r w:rsidRPr="00BE2462">
        <w:rPr>
          <w:strike/>
        </w:rPr>
        <w:t>more</w:t>
      </w:r>
      <w:r w:rsidRPr="00BE2462">
        <w:rPr>
          <w:strike/>
          <w:spacing w:val="-8"/>
        </w:rPr>
        <w:t xml:space="preserve"> </w:t>
      </w:r>
      <w:r w:rsidRPr="00BE2462">
        <w:rPr>
          <w:strike/>
        </w:rPr>
        <w:t>of</w:t>
      </w:r>
      <w:r w:rsidRPr="00BE2462">
        <w:rPr>
          <w:strike/>
          <w:spacing w:val="-6"/>
        </w:rPr>
        <w:t xml:space="preserve"> </w:t>
      </w:r>
      <w:r w:rsidRPr="00BE2462">
        <w:rPr>
          <w:strike/>
        </w:rPr>
        <w:t>these</w:t>
      </w:r>
      <w:r w:rsidRPr="00BE2462">
        <w:rPr>
          <w:strike/>
          <w:spacing w:val="-7"/>
        </w:rPr>
        <w:t xml:space="preserve"> </w:t>
      </w:r>
      <w:r w:rsidRPr="00BE2462">
        <w:rPr>
          <w:strike/>
        </w:rPr>
        <w:t>criteria</w:t>
      </w:r>
      <w:r w:rsidRPr="00BE2462">
        <w:rPr>
          <w:strike/>
          <w:spacing w:val="-7"/>
        </w:rPr>
        <w:t xml:space="preserve"> </w:t>
      </w:r>
      <w:r w:rsidRPr="00BE2462">
        <w:rPr>
          <w:strike/>
        </w:rPr>
        <w:t>if</w:t>
      </w:r>
      <w:r w:rsidRPr="00BE2462">
        <w:rPr>
          <w:strike/>
          <w:spacing w:val="-7"/>
        </w:rPr>
        <w:t xml:space="preserve"> </w:t>
      </w:r>
      <w:r w:rsidRPr="00BE2462">
        <w:rPr>
          <w:strike/>
        </w:rPr>
        <w:t>it</w:t>
      </w:r>
      <w:r w:rsidRPr="00BE2462">
        <w:rPr>
          <w:strike/>
          <w:spacing w:val="-6"/>
        </w:rPr>
        <w:t xml:space="preserve"> </w:t>
      </w:r>
      <w:r w:rsidRPr="00BE2462">
        <w:rPr>
          <w:strike/>
        </w:rPr>
        <w:t>has</w:t>
      </w:r>
      <w:r w:rsidRPr="00BE2462">
        <w:rPr>
          <w:strike/>
          <w:spacing w:val="-4"/>
        </w:rPr>
        <w:t xml:space="preserve"> </w:t>
      </w:r>
      <w:r w:rsidRPr="00BE2462">
        <w:rPr>
          <w:strike/>
        </w:rPr>
        <w:t>reason to believe that a viable NWA solution exists, assuming the benefits of doing</w:t>
      </w:r>
      <w:r w:rsidRPr="00BE2462">
        <w:rPr>
          <w:strike/>
          <w:spacing w:val="-35"/>
        </w:rPr>
        <w:t xml:space="preserve"> </w:t>
      </w:r>
      <w:r w:rsidRPr="00BE2462">
        <w:rPr>
          <w:strike/>
        </w:rPr>
        <w:t>so justify the</w:t>
      </w:r>
      <w:r w:rsidRPr="00BE2462">
        <w:rPr>
          <w:strike/>
          <w:spacing w:val="-9"/>
        </w:rPr>
        <w:t xml:space="preserve"> </w:t>
      </w:r>
      <w:r w:rsidRPr="00BE2462">
        <w:rPr>
          <w:strike/>
        </w:rPr>
        <w:t>costs.</w:t>
      </w:r>
    </w:p>
    <w:p w14:paraId="4EB232E2" w14:textId="77777777" w:rsidR="00D05342" w:rsidRPr="00BE2462" w:rsidRDefault="00842F71" w:rsidP="003D4295">
      <w:pPr>
        <w:pStyle w:val="Subheading"/>
        <w:rPr>
          <w:strike/>
        </w:rPr>
      </w:pPr>
      <w:r w:rsidRPr="00BE2462">
        <w:rPr>
          <w:strike/>
        </w:rPr>
        <w:t xml:space="preserve">If the distribution company determines that an NWA cannot defer the entire T&amp;D project, the distribution company is encouraged to examine the application of NWAs to avoid or defer part of the overall scope of the project. This shall be referred to </w:t>
      </w:r>
      <w:r w:rsidRPr="00BE2462">
        <w:rPr>
          <w:strike/>
          <w:spacing w:val="-4"/>
        </w:rPr>
        <w:t>as</w:t>
      </w:r>
      <w:r w:rsidRPr="00BE2462">
        <w:rPr>
          <w:strike/>
          <w:spacing w:val="51"/>
        </w:rPr>
        <w:t xml:space="preserve"> </w:t>
      </w:r>
      <w:r w:rsidRPr="00BE2462">
        <w:rPr>
          <w:strike/>
        </w:rPr>
        <w:t>‘partial’ or ‘hybrid’ NWA. The distribution company will review reduction of the discrete portions of the entire T&amp;D plan. Examples include: 1) reducing two new feeders</w:t>
      </w:r>
      <w:r w:rsidRPr="00BE2462">
        <w:rPr>
          <w:strike/>
          <w:spacing w:val="-6"/>
        </w:rPr>
        <w:t xml:space="preserve"> </w:t>
      </w:r>
      <w:r w:rsidRPr="00BE2462">
        <w:rPr>
          <w:strike/>
        </w:rPr>
        <w:t>to</w:t>
      </w:r>
      <w:r w:rsidRPr="00BE2462">
        <w:rPr>
          <w:strike/>
          <w:spacing w:val="-6"/>
        </w:rPr>
        <w:t xml:space="preserve"> </w:t>
      </w:r>
      <w:r w:rsidRPr="00BE2462">
        <w:rPr>
          <w:strike/>
        </w:rPr>
        <w:t>one</w:t>
      </w:r>
      <w:r w:rsidRPr="00BE2462">
        <w:rPr>
          <w:strike/>
          <w:spacing w:val="-5"/>
        </w:rPr>
        <w:t xml:space="preserve"> </w:t>
      </w:r>
      <w:r w:rsidRPr="00BE2462">
        <w:rPr>
          <w:strike/>
        </w:rPr>
        <w:t>new</w:t>
      </w:r>
      <w:r w:rsidRPr="00BE2462">
        <w:rPr>
          <w:strike/>
          <w:spacing w:val="-4"/>
        </w:rPr>
        <w:t xml:space="preserve"> </w:t>
      </w:r>
      <w:r w:rsidRPr="00BE2462">
        <w:rPr>
          <w:strike/>
        </w:rPr>
        <w:t>feeder;</w:t>
      </w:r>
      <w:r w:rsidRPr="00BE2462">
        <w:rPr>
          <w:strike/>
          <w:spacing w:val="-5"/>
        </w:rPr>
        <w:t xml:space="preserve"> </w:t>
      </w:r>
      <w:r w:rsidRPr="00BE2462">
        <w:rPr>
          <w:strike/>
        </w:rPr>
        <w:t>and</w:t>
      </w:r>
      <w:r w:rsidRPr="00BE2462">
        <w:rPr>
          <w:strike/>
          <w:spacing w:val="-6"/>
        </w:rPr>
        <w:t xml:space="preserve"> </w:t>
      </w:r>
      <w:r w:rsidRPr="00BE2462">
        <w:rPr>
          <w:strike/>
        </w:rPr>
        <w:t>2)</w:t>
      </w:r>
      <w:r w:rsidRPr="00BE2462">
        <w:rPr>
          <w:strike/>
          <w:spacing w:val="-5"/>
        </w:rPr>
        <w:t xml:space="preserve"> </w:t>
      </w:r>
      <w:r w:rsidRPr="00BE2462">
        <w:rPr>
          <w:strike/>
        </w:rPr>
        <w:t>reducing</w:t>
      </w:r>
      <w:r w:rsidRPr="00BE2462">
        <w:rPr>
          <w:strike/>
          <w:spacing w:val="-6"/>
        </w:rPr>
        <w:t xml:space="preserve"> </w:t>
      </w:r>
      <w:r w:rsidRPr="00BE2462">
        <w:rPr>
          <w:strike/>
        </w:rPr>
        <w:t>a</w:t>
      </w:r>
      <w:r w:rsidRPr="00BE2462">
        <w:rPr>
          <w:strike/>
          <w:spacing w:val="-7"/>
        </w:rPr>
        <w:t xml:space="preserve"> </w:t>
      </w:r>
      <w:r w:rsidRPr="00BE2462">
        <w:rPr>
          <w:strike/>
        </w:rPr>
        <w:t>new</w:t>
      </w:r>
      <w:r w:rsidRPr="00BE2462">
        <w:rPr>
          <w:strike/>
          <w:spacing w:val="-7"/>
        </w:rPr>
        <w:t xml:space="preserve"> </w:t>
      </w:r>
      <w:r w:rsidRPr="00BE2462">
        <w:rPr>
          <w:strike/>
        </w:rPr>
        <w:t>proposed</w:t>
      </w:r>
      <w:r w:rsidRPr="00BE2462">
        <w:rPr>
          <w:strike/>
          <w:spacing w:val="-5"/>
        </w:rPr>
        <w:t xml:space="preserve"> </w:t>
      </w:r>
      <w:r w:rsidRPr="00BE2462">
        <w:rPr>
          <w:strike/>
        </w:rPr>
        <w:t>fully</w:t>
      </w:r>
      <w:r w:rsidRPr="00BE2462">
        <w:rPr>
          <w:strike/>
          <w:spacing w:val="-11"/>
        </w:rPr>
        <w:t xml:space="preserve"> </w:t>
      </w:r>
      <w:r w:rsidRPr="00BE2462">
        <w:rPr>
          <w:strike/>
        </w:rPr>
        <w:t>build</w:t>
      </w:r>
      <w:r w:rsidRPr="00BE2462">
        <w:rPr>
          <w:strike/>
          <w:spacing w:val="-6"/>
        </w:rPr>
        <w:t xml:space="preserve"> </w:t>
      </w:r>
      <w:r w:rsidRPr="00BE2462">
        <w:rPr>
          <w:strike/>
        </w:rPr>
        <w:t>station</w:t>
      </w:r>
      <w:r w:rsidRPr="00BE2462">
        <w:rPr>
          <w:strike/>
          <w:spacing w:val="-6"/>
        </w:rPr>
        <w:t xml:space="preserve"> </w:t>
      </w:r>
      <w:r w:rsidRPr="00BE2462">
        <w:rPr>
          <w:strike/>
        </w:rPr>
        <w:t>(2</w:t>
      </w:r>
      <w:r w:rsidRPr="00BE2462">
        <w:rPr>
          <w:strike/>
          <w:spacing w:val="-6"/>
        </w:rPr>
        <w:t xml:space="preserve"> </w:t>
      </w:r>
      <w:r w:rsidRPr="00BE2462">
        <w:rPr>
          <w:strike/>
        </w:rPr>
        <w:t>power transformers, 8 feeders) to a partial station (1 power transformer, 4 new</w:t>
      </w:r>
      <w:r w:rsidRPr="00BE2462">
        <w:rPr>
          <w:strike/>
          <w:spacing w:val="-36"/>
        </w:rPr>
        <w:t xml:space="preserve"> </w:t>
      </w:r>
      <w:r w:rsidRPr="00BE2462">
        <w:rPr>
          <w:strike/>
        </w:rPr>
        <w:t>feeders).</w:t>
      </w:r>
      <w:r w:rsidR="00FF00D9" w:rsidRPr="00BE2462">
        <w:rPr>
          <w:rStyle w:val="FootnoteReference"/>
          <w:strike/>
        </w:rPr>
        <w:footnoteReference w:id="7"/>
      </w:r>
    </w:p>
    <w:p w14:paraId="2556D4E8" w14:textId="77777777" w:rsidR="00D05342" w:rsidRPr="00BE2462" w:rsidRDefault="00842F71" w:rsidP="003D4295">
      <w:pPr>
        <w:pStyle w:val="Subheading"/>
        <w:rPr>
          <w:strike/>
        </w:rPr>
      </w:pPr>
      <w:r w:rsidRPr="00BE2462">
        <w:rPr>
          <w:strike/>
        </w:rPr>
        <w:t xml:space="preserve">To further incorporate NWAs into the distribution company’s distribution planning process, the distribution company may investigate the application of NWAs to reduce or manage load in areas, including, but not limited to, highly utilized distribution systems; where construction is physically constrained; and where demand growth is anticipated, to prolong the useful lifetime of existing systems. </w:t>
      </w:r>
      <w:r w:rsidRPr="00BE2462">
        <w:rPr>
          <w:strike/>
          <w:spacing w:val="-3"/>
        </w:rPr>
        <w:t xml:space="preserve">It </w:t>
      </w:r>
      <w:r w:rsidRPr="00BE2462">
        <w:rPr>
          <w:strike/>
        </w:rPr>
        <w:t>is understood that an economic</w:t>
      </w:r>
      <w:r w:rsidRPr="00BE2462">
        <w:rPr>
          <w:strike/>
          <w:spacing w:val="-4"/>
        </w:rPr>
        <w:t xml:space="preserve"> </w:t>
      </w:r>
      <w:r w:rsidRPr="00BE2462">
        <w:rPr>
          <w:strike/>
        </w:rPr>
        <w:t>analysis</w:t>
      </w:r>
      <w:r w:rsidRPr="00BE2462">
        <w:rPr>
          <w:strike/>
          <w:spacing w:val="-4"/>
        </w:rPr>
        <w:t xml:space="preserve"> </w:t>
      </w:r>
      <w:r w:rsidRPr="00BE2462">
        <w:rPr>
          <w:strike/>
        </w:rPr>
        <w:t>framework</w:t>
      </w:r>
      <w:r w:rsidRPr="00BE2462">
        <w:rPr>
          <w:strike/>
          <w:spacing w:val="-4"/>
        </w:rPr>
        <w:t xml:space="preserve"> </w:t>
      </w:r>
      <w:r w:rsidRPr="00BE2462">
        <w:rPr>
          <w:strike/>
        </w:rPr>
        <w:t>for</w:t>
      </w:r>
      <w:r w:rsidRPr="00BE2462">
        <w:rPr>
          <w:strike/>
          <w:spacing w:val="-6"/>
        </w:rPr>
        <w:t xml:space="preserve"> </w:t>
      </w:r>
      <w:r w:rsidRPr="00BE2462">
        <w:rPr>
          <w:strike/>
        </w:rPr>
        <w:t>this</w:t>
      </w:r>
      <w:r w:rsidRPr="00BE2462">
        <w:rPr>
          <w:strike/>
          <w:spacing w:val="-6"/>
        </w:rPr>
        <w:t xml:space="preserve"> </w:t>
      </w:r>
      <w:r w:rsidRPr="00BE2462">
        <w:rPr>
          <w:strike/>
        </w:rPr>
        <w:t>type</w:t>
      </w:r>
      <w:r w:rsidRPr="00BE2462">
        <w:rPr>
          <w:strike/>
          <w:spacing w:val="-7"/>
        </w:rPr>
        <w:t xml:space="preserve"> </w:t>
      </w:r>
      <w:r w:rsidRPr="00BE2462">
        <w:rPr>
          <w:strike/>
        </w:rPr>
        <w:t>of</w:t>
      </w:r>
      <w:r w:rsidRPr="00BE2462">
        <w:rPr>
          <w:strike/>
          <w:spacing w:val="-5"/>
        </w:rPr>
        <w:t xml:space="preserve"> </w:t>
      </w:r>
      <w:r w:rsidRPr="00BE2462">
        <w:rPr>
          <w:strike/>
        </w:rPr>
        <w:t>NWA</w:t>
      </w:r>
      <w:r w:rsidRPr="00BE2462">
        <w:rPr>
          <w:strike/>
          <w:spacing w:val="-5"/>
        </w:rPr>
        <w:t xml:space="preserve"> </w:t>
      </w:r>
      <w:r w:rsidRPr="00BE2462">
        <w:rPr>
          <w:strike/>
        </w:rPr>
        <w:t>would</w:t>
      </w:r>
      <w:r w:rsidRPr="00BE2462">
        <w:rPr>
          <w:strike/>
          <w:spacing w:val="-6"/>
        </w:rPr>
        <w:t xml:space="preserve"> </w:t>
      </w:r>
      <w:r w:rsidRPr="00BE2462">
        <w:rPr>
          <w:strike/>
        </w:rPr>
        <w:t>need</w:t>
      </w:r>
      <w:r w:rsidRPr="00BE2462">
        <w:rPr>
          <w:strike/>
          <w:spacing w:val="-4"/>
        </w:rPr>
        <w:t xml:space="preserve"> </w:t>
      </w:r>
      <w:r w:rsidRPr="00BE2462">
        <w:rPr>
          <w:strike/>
        </w:rPr>
        <w:t>to</w:t>
      </w:r>
      <w:r w:rsidRPr="00BE2462">
        <w:rPr>
          <w:strike/>
          <w:spacing w:val="-4"/>
        </w:rPr>
        <w:t xml:space="preserve"> </w:t>
      </w:r>
      <w:r w:rsidRPr="00BE2462">
        <w:rPr>
          <w:strike/>
        </w:rPr>
        <w:t>be</w:t>
      </w:r>
      <w:r w:rsidRPr="00BE2462">
        <w:rPr>
          <w:strike/>
          <w:spacing w:val="-8"/>
        </w:rPr>
        <w:t xml:space="preserve"> </w:t>
      </w:r>
      <w:r w:rsidRPr="00BE2462">
        <w:rPr>
          <w:strike/>
        </w:rPr>
        <w:t>developed.</w:t>
      </w:r>
      <w:r w:rsidRPr="00BE2462">
        <w:rPr>
          <w:strike/>
          <w:spacing w:val="-4"/>
        </w:rPr>
        <w:t xml:space="preserve"> </w:t>
      </w:r>
      <w:r w:rsidRPr="00BE2462">
        <w:rPr>
          <w:strike/>
        </w:rPr>
        <w:t>With wider penetration, load-reduction NWAs are expected to generally defer or reduce infrastructure investment in a similar manner to EE</w:t>
      </w:r>
      <w:r w:rsidRPr="00BE2462">
        <w:rPr>
          <w:strike/>
          <w:spacing w:val="-20"/>
        </w:rPr>
        <w:t xml:space="preserve"> </w:t>
      </w:r>
      <w:r w:rsidRPr="00BE2462">
        <w:rPr>
          <w:strike/>
        </w:rPr>
        <w:t>efforts.</w:t>
      </w:r>
    </w:p>
    <w:p w14:paraId="0F3282BB" w14:textId="77777777" w:rsidR="00D05342" w:rsidRPr="00BE2462" w:rsidRDefault="00842F71" w:rsidP="003D4295">
      <w:pPr>
        <w:pStyle w:val="Subheading"/>
        <w:rPr>
          <w:strike/>
        </w:rPr>
      </w:pPr>
      <w:r w:rsidRPr="00BE2462">
        <w:rPr>
          <w:strike/>
        </w:rPr>
        <w:t>A</w:t>
      </w:r>
      <w:r w:rsidRPr="00BE2462">
        <w:rPr>
          <w:strike/>
          <w:spacing w:val="-12"/>
        </w:rPr>
        <w:t xml:space="preserve"> </w:t>
      </w:r>
      <w:r w:rsidRPr="00BE2462">
        <w:rPr>
          <w:strike/>
        </w:rPr>
        <w:t>more</w:t>
      </w:r>
      <w:r w:rsidRPr="00BE2462">
        <w:rPr>
          <w:strike/>
          <w:spacing w:val="-12"/>
        </w:rPr>
        <w:t xml:space="preserve"> </w:t>
      </w:r>
      <w:r w:rsidRPr="00BE2462">
        <w:rPr>
          <w:strike/>
        </w:rPr>
        <w:t>detailed</w:t>
      </w:r>
      <w:r w:rsidRPr="00BE2462">
        <w:rPr>
          <w:strike/>
          <w:spacing w:val="-11"/>
        </w:rPr>
        <w:t xml:space="preserve"> </w:t>
      </w:r>
      <w:r w:rsidRPr="00BE2462">
        <w:rPr>
          <w:strike/>
        </w:rPr>
        <w:t>version</w:t>
      </w:r>
      <w:r w:rsidRPr="00BE2462">
        <w:rPr>
          <w:strike/>
          <w:spacing w:val="-11"/>
        </w:rPr>
        <w:t xml:space="preserve"> </w:t>
      </w:r>
      <w:r w:rsidRPr="00BE2462">
        <w:rPr>
          <w:strike/>
        </w:rPr>
        <w:t>of</w:t>
      </w:r>
      <w:r w:rsidRPr="00BE2462">
        <w:rPr>
          <w:strike/>
          <w:spacing w:val="-12"/>
        </w:rPr>
        <w:t xml:space="preserve"> </w:t>
      </w:r>
      <w:r w:rsidRPr="00BE2462">
        <w:rPr>
          <w:strike/>
        </w:rPr>
        <w:t>these</w:t>
      </w:r>
      <w:r w:rsidRPr="00BE2462">
        <w:rPr>
          <w:strike/>
          <w:spacing w:val="-12"/>
        </w:rPr>
        <w:t xml:space="preserve"> </w:t>
      </w:r>
      <w:r w:rsidRPr="00BE2462">
        <w:rPr>
          <w:strike/>
        </w:rPr>
        <w:t>criteria</w:t>
      </w:r>
      <w:r w:rsidRPr="00BE2462">
        <w:rPr>
          <w:strike/>
          <w:spacing w:val="-14"/>
        </w:rPr>
        <w:t xml:space="preserve"> </w:t>
      </w:r>
      <w:r w:rsidRPr="00BE2462">
        <w:rPr>
          <w:strike/>
        </w:rPr>
        <w:t>may</w:t>
      </w:r>
      <w:r w:rsidRPr="00BE2462">
        <w:rPr>
          <w:strike/>
          <w:spacing w:val="-18"/>
        </w:rPr>
        <w:t xml:space="preserve"> </w:t>
      </w:r>
      <w:r w:rsidRPr="00BE2462">
        <w:rPr>
          <w:strike/>
        </w:rPr>
        <w:t>be</w:t>
      </w:r>
      <w:r w:rsidRPr="00BE2462">
        <w:rPr>
          <w:strike/>
          <w:spacing w:val="-10"/>
        </w:rPr>
        <w:t xml:space="preserve"> </w:t>
      </w:r>
      <w:r w:rsidRPr="00BE2462">
        <w:rPr>
          <w:strike/>
        </w:rPr>
        <w:t>developed</w:t>
      </w:r>
      <w:r w:rsidRPr="00BE2462">
        <w:rPr>
          <w:strike/>
          <w:spacing w:val="-11"/>
        </w:rPr>
        <w:t xml:space="preserve"> </w:t>
      </w:r>
      <w:r w:rsidRPr="00BE2462">
        <w:rPr>
          <w:strike/>
        </w:rPr>
        <w:t>by</w:t>
      </w:r>
      <w:r w:rsidRPr="00BE2462">
        <w:rPr>
          <w:strike/>
          <w:spacing w:val="-16"/>
        </w:rPr>
        <w:t xml:space="preserve"> </w:t>
      </w:r>
      <w:r w:rsidRPr="00BE2462">
        <w:rPr>
          <w:strike/>
        </w:rPr>
        <w:t>the</w:t>
      </w:r>
      <w:r w:rsidRPr="00BE2462">
        <w:rPr>
          <w:strike/>
          <w:spacing w:val="-12"/>
        </w:rPr>
        <w:t xml:space="preserve"> </w:t>
      </w:r>
      <w:r w:rsidRPr="00BE2462">
        <w:rPr>
          <w:strike/>
        </w:rPr>
        <w:t>distribution</w:t>
      </w:r>
      <w:r w:rsidRPr="00BE2462">
        <w:rPr>
          <w:strike/>
          <w:spacing w:val="-10"/>
        </w:rPr>
        <w:t xml:space="preserve"> </w:t>
      </w:r>
      <w:r w:rsidRPr="00BE2462">
        <w:rPr>
          <w:strike/>
        </w:rPr>
        <w:t>company and shared with the Council and other</w:t>
      </w:r>
      <w:r w:rsidRPr="00BE2462">
        <w:rPr>
          <w:strike/>
          <w:spacing w:val="-8"/>
        </w:rPr>
        <w:t xml:space="preserve"> </w:t>
      </w:r>
      <w:r w:rsidRPr="00BE2462">
        <w:rPr>
          <w:strike/>
        </w:rPr>
        <w:t>stakeholders.</w:t>
      </w:r>
    </w:p>
    <w:p w14:paraId="1FCDE720" w14:textId="77777777" w:rsidR="00D05342" w:rsidRPr="00BE2462" w:rsidRDefault="00842F71" w:rsidP="003D4295">
      <w:pPr>
        <w:pStyle w:val="Subheading"/>
        <w:rPr>
          <w:strike/>
        </w:rPr>
      </w:pPr>
      <w:r w:rsidRPr="00BE2462">
        <w:rPr>
          <w:strike/>
        </w:rPr>
        <w:t>Feasible</w:t>
      </w:r>
      <w:r w:rsidRPr="00BE2462">
        <w:rPr>
          <w:strike/>
          <w:spacing w:val="-16"/>
        </w:rPr>
        <w:t xml:space="preserve"> </w:t>
      </w:r>
      <w:r w:rsidRPr="00BE2462">
        <w:rPr>
          <w:strike/>
        </w:rPr>
        <w:t>NWAs</w:t>
      </w:r>
      <w:r w:rsidRPr="00BE2462">
        <w:rPr>
          <w:strike/>
          <w:spacing w:val="-15"/>
        </w:rPr>
        <w:t xml:space="preserve"> </w:t>
      </w:r>
      <w:r w:rsidRPr="00BE2462">
        <w:rPr>
          <w:strike/>
        </w:rPr>
        <w:t>will</w:t>
      </w:r>
      <w:r w:rsidRPr="00BE2462">
        <w:rPr>
          <w:strike/>
          <w:spacing w:val="-15"/>
        </w:rPr>
        <w:t xml:space="preserve"> </w:t>
      </w:r>
      <w:r w:rsidRPr="00BE2462">
        <w:rPr>
          <w:strike/>
        </w:rPr>
        <w:t>be</w:t>
      </w:r>
      <w:r w:rsidRPr="00BE2462">
        <w:rPr>
          <w:strike/>
          <w:spacing w:val="-18"/>
        </w:rPr>
        <w:t xml:space="preserve"> </w:t>
      </w:r>
      <w:r w:rsidRPr="00BE2462">
        <w:rPr>
          <w:strike/>
        </w:rPr>
        <w:t>compared</w:t>
      </w:r>
      <w:r w:rsidRPr="00BE2462">
        <w:rPr>
          <w:strike/>
          <w:spacing w:val="-17"/>
        </w:rPr>
        <w:t xml:space="preserve"> </w:t>
      </w:r>
      <w:r w:rsidRPr="00BE2462">
        <w:rPr>
          <w:strike/>
        </w:rPr>
        <w:t>to</w:t>
      </w:r>
      <w:r w:rsidRPr="00BE2462">
        <w:rPr>
          <w:strike/>
          <w:spacing w:val="-15"/>
        </w:rPr>
        <w:t xml:space="preserve"> </w:t>
      </w:r>
      <w:r w:rsidRPr="00BE2462">
        <w:rPr>
          <w:strike/>
        </w:rPr>
        <w:t>traditional</w:t>
      </w:r>
      <w:r w:rsidRPr="00BE2462">
        <w:rPr>
          <w:strike/>
          <w:spacing w:val="-17"/>
        </w:rPr>
        <w:t xml:space="preserve"> </w:t>
      </w:r>
      <w:r w:rsidRPr="00BE2462">
        <w:rPr>
          <w:strike/>
        </w:rPr>
        <w:t>solutions</w:t>
      </w:r>
      <w:r w:rsidRPr="00BE2462">
        <w:rPr>
          <w:strike/>
          <w:spacing w:val="-17"/>
        </w:rPr>
        <w:t xml:space="preserve"> </w:t>
      </w:r>
      <w:r w:rsidRPr="00BE2462">
        <w:rPr>
          <w:strike/>
        </w:rPr>
        <w:t>based</w:t>
      </w:r>
      <w:r w:rsidRPr="00BE2462">
        <w:rPr>
          <w:strike/>
          <w:spacing w:val="-15"/>
        </w:rPr>
        <w:t xml:space="preserve"> </w:t>
      </w:r>
      <w:r w:rsidRPr="00BE2462">
        <w:rPr>
          <w:strike/>
        </w:rPr>
        <w:t>on</w:t>
      </w:r>
      <w:r w:rsidRPr="00BE2462">
        <w:rPr>
          <w:strike/>
          <w:spacing w:val="-17"/>
        </w:rPr>
        <w:t xml:space="preserve"> </w:t>
      </w:r>
      <w:r w:rsidRPr="00BE2462">
        <w:rPr>
          <w:strike/>
        </w:rPr>
        <w:t>reliability,</w:t>
      </w:r>
      <w:r w:rsidRPr="00BE2462">
        <w:rPr>
          <w:strike/>
          <w:spacing w:val="-17"/>
        </w:rPr>
        <w:t xml:space="preserve"> </w:t>
      </w:r>
      <w:r w:rsidRPr="00BE2462">
        <w:rPr>
          <w:strike/>
        </w:rPr>
        <w:t>prudency, environmental responsibility, and the comparison of costs and benefits as defined below.</w:t>
      </w:r>
      <w:r w:rsidR="00FF00D9" w:rsidRPr="00BE2462">
        <w:rPr>
          <w:rStyle w:val="FootnoteReference"/>
          <w:strike/>
        </w:rPr>
        <w:footnoteReference w:id="8"/>
      </w:r>
    </w:p>
    <w:p w14:paraId="39286A07" w14:textId="77777777" w:rsidR="00D05342" w:rsidRPr="00BE2462" w:rsidRDefault="00842F71" w:rsidP="003D4295">
      <w:pPr>
        <w:pStyle w:val="Subheading"/>
        <w:rPr>
          <w:strike/>
        </w:rPr>
      </w:pPr>
      <w:r w:rsidRPr="00BE2462">
        <w:rPr>
          <w:strike/>
        </w:rPr>
        <w:t>Comparison of Benefits and</w:t>
      </w:r>
      <w:r w:rsidRPr="00BE2462">
        <w:rPr>
          <w:strike/>
          <w:spacing w:val="-1"/>
        </w:rPr>
        <w:t xml:space="preserve"> </w:t>
      </w:r>
      <w:r w:rsidRPr="00BE2462">
        <w:rPr>
          <w:strike/>
        </w:rPr>
        <w:t>Costs</w:t>
      </w:r>
    </w:p>
    <w:p w14:paraId="5E78593F" w14:textId="77777777" w:rsidR="00D05342" w:rsidRPr="00BE2462" w:rsidRDefault="00842F71" w:rsidP="003D4295">
      <w:pPr>
        <w:pStyle w:val="SubhL2"/>
        <w:numPr>
          <w:ilvl w:val="3"/>
          <w:numId w:val="32"/>
        </w:numPr>
        <w:rPr>
          <w:strike/>
        </w:rPr>
      </w:pPr>
      <w:r w:rsidRPr="00BE2462">
        <w:rPr>
          <w:strike/>
        </w:rPr>
        <w:t>The analysis of costs and benefits for each solution shall include a full assessment of costs and benefits of the various technologies; measures; and/or strategies included in the NWA as guided, where applicable, by the cost- effectiveness test outlined in Section 1 of these Standards. The following financial analysis should be conducted for each solution where an NWA is a viable</w:t>
      </w:r>
      <w:r w:rsidRPr="00BE2462">
        <w:rPr>
          <w:strike/>
          <w:spacing w:val="-1"/>
        </w:rPr>
        <w:t xml:space="preserve"> </w:t>
      </w:r>
      <w:r w:rsidRPr="00BE2462">
        <w:rPr>
          <w:strike/>
        </w:rPr>
        <w:t>option:</w:t>
      </w:r>
    </w:p>
    <w:p w14:paraId="4A04A366" w14:textId="77777777" w:rsidR="00D05342" w:rsidRPr="00BE2462" w:rsidRDefault="00842F71" w:rsidP="003D4295">
      <w:pPr>
        <w:pStyle w:val="SubhL3"/>
        <w:rPr>
          <w:strike/>
        </w:rPr>
      </w:pPr>
      <w:r w:rsidRPr="00BE2462">
        <w:rPr>
          <w:strike/>
        </w:rPr>
        <w:t>a</w:t>
      </w:r>
      <w:r w:rsidRPr="00BE2462">
        <w:rPr>
          <w:strike/>
          <w:spacing w:val="-5"/>
        </w:rPr>
        <w:t xml:space="preserve"> </w:t>
      </w:r>
      <w:r w:rsidRPr="00BE2462">
        <w:rPr>
          <w:strike/>
        </w:rPr>
        <w:t>calculation</w:t>
      </w:r>
      <w:r w:rsidRPr="00BE2462">
        <w:rPr>
          <w:strike/>
          <w:spacing w:val="-6"/>
        </w:rPr>
        <w:t xml:space="preserve"> </w:t>
      </w:r>
      <w:r w:rsidRPr="00BE2462">
        <w:rPr>
          <w:strike/>
        </w:rPr>
        <w:t>of</w:t>
      </w:r>
      <w:r w:rsidRPr="00BE2462">
        <w:rPr>
          <w:strike/>
          <w:spacing w:val="-7"/>
        </w:rPr>
        <w:t xml:space="preserve"> </w:t>
      </w:r>
      <w:r w:rsidRPr="00BE2462">
        <w:rPr>
          <w:strike/>
        </w:rPr>
        <w:t>the</w:t>
      </w:r>
      <w:r w:rsidRPr="00BE2462">
        <w:rPr>
          <w:strike/>
          <w:spacing w:val="-5"/>
        </w:rPr>
        <w:t xml:space="preserve"> </w:t>
      </w:r>
      <w:r w:rsidRPr="00BE2462">
        <w:rPr>
          <w:strike/>
        </w:rPr>
        <w:t>net-present-value</w:t>
      </w:r>
      <w:r w:rsidRPr="00BE2462">
        <w:rPr>
          <w:strike/>
          <w:spacing w:val="-7"/>
        </w:rPr>
        <w:t xml:space="preserve"> </w:t>
      </w:r>
      <w:r w:rsidRPr="00BE2462">
        <w:rPr>
          <w:strike/>
        </w:rPr>
        <w:t>benefit</w:t>
      </w:r>
      <w:r w:rsidRPr="00BE2462">
        <w:rPr>
          <w:strike/>
          <w:spacing w:val="-3"/>
        </w:rPr>
        <w:t xml:space="preserve"> </w:t>
      </w:r>
      <w:r w:rsidRPr="00BE2462">
        <w:rPr>
          <w:strike/>
        </w:rPr>
        <w:t>of</w:t>
      </w:r>
      <w:r w:rsidRPr="00BE2462">
        <w:rPr>
          <w:strike/>
          <w:spacing w:val="-7"/>
        </w:rPr>
        <w:t xml:space="preserve"> </w:t>
      </w:r>
      <w:r w:rsidRPr="00BE2462">
        <w:rPr>
          <w:strike/>
        </w:rPr>
        <w:t>deferring</w:t>
      </w:r>
      <w:r w:rsidRPr="00BE2462">
        <w:rPr>
          <w:strike/>
          <w:spacing w:val="-6"/>
        </w:rPr>
        <w:t xml:space="preserve"> </w:t>
      </w:r>
      <w:r w:rsidRPr="00BE2462">
        <w:rPr>
          <w:strike/>
        </w:rPr>
        <w:t>the</w:t>
      </w:r>
      <w:r w:rsidRPr="00BE2462">
        <w:rPr>
          <w:strike/>
          <w:spacing w:val="-5"/>
        </w:rPr>
        <w:t xml:space="preserve"> </w:t>
      </w:r>
      <w:r w:rsidRPr="00BE2462">
        <w:rPr>
          <w:strike/>
        </w:rPr>
        <w:t>traditional alternative over a set time period or eliminating the traditional alternative entirely as</w:t>
      </w:r>
      <w:r w:rsidRPr="00BE2462">
        <w:rPr>
          <w:strike/>
          <w:spacing w:val="-10"/>
        </w:rPr>
        <w:t xml:space="preserve"> </w:t>
      </w:r>
      <w:r w:rsidRPr="00BE2462">
        <w:rPr>
          <w:strike/>
        </w:rPr>
        <w:t>applicable;</w:t>
      </w:r>
    </w:p>
    <w:p w14:paraId="2EFD4DE8" w14:textId="77777777" w:rsidR="00D05342" w:rsidRPr="00BE2462" w:rsidRDefault="00842F71" w:rsidP="003D4295">
      <w:pPr>
        <w:pStyle w:val="SubhL3"/>
        <w:rPr>
          <w:strike/>
        </w:rPr>
      </w:pPr>
      <w:r w:rsidRPr="00BE2462">
        <w:rPr>
          <w:strike/>
        </w:rPr>
        <w:t>a calculation of the net-present-value cost of the NWA over the same time period as the net-present-value calculation in</w:t>
      </w:r>
      <w:r w:rsidRPr="00BE2462">
        <w:rPr>
          <w:strike/>
          <w:spacing w:val="-23"/>
        </w:rPr>
        <w:t xml:space="preserve"> </w:t>
      </w:r>
      <w:r w:rsidRPr="00BE2462">
        <w:rPr>
          <w:strike/>
        </w:rPr>
        <w:t>(a);</w:t>
      </w:r>
    </w:p>
    <w:p w14:paraId="46A28C8E" w14:textId="77777777" w:rsidR="00D05342" w:rsidRPr="00BE2462" w:rsidRDefault="00842F71" w:rsidP="003D4295">
      <w:pPr>
        <w:pStyle w:val="SubhL3"/>
        <w:rPr>
          <w:strike/>
        </w:rPr>
      </w:pPr>
      <w:r w:rsidRPr="00BE2462">
        <w:rPr>
          <w:strike/>
        </w:rPr>
        <w:t>a cost-benefit analysis, which shall consist of a comparison of (a.) and (b.) plus any other estimated</w:t>
      </w:r>
      <w:r w:rsidRPr="00BE2462">
        <w:rPr>
          <w:strike/>
          <w:spacing w:val="-11"/>
        </w:rPr>
        <w:t xml:space="preserve"> </w:t>
      </w:r>
      <w:r w:rsidRPr="00BE2462">
        <w:rPr>
          <w:strike/>
        </w:rPr>
        <w:t>benefits,</w:t>
      </w:r>
    </w:p>
    <w:p w14:paraId="64F7042B" w14:textId="77777777" w:rsidR="00D05342" w:rsidRPr="00BE2462" w:rsidRDefault="00842F71" w:rsidP="003D4295">
      <w:pPr>
        <w:pStyle w:val="SubhL4"/>
        <w:numPr>
          <w:ilvl w:val="0"/>
          <w:numId w:val="33"/>
        </w:numPr>
        <w:rPr>
          <w:strike/>
        </w:rPr>
      </w:pPr>
      <w:r w:rsidRPr="00BE2462">
        <w:rPr>
          <w:strike/>
        </w:rPr>
        <w:t>other estimated benefits</w:t>
      </w:r>
      <w:r w:rsidR="00FF00D9" w:rsidRPr="00BE2462">
        <w:rPr>
          <w:rStyle w:val="FootnoteReference"/>
          <w:strike/>
        </w:rPr>
        <w:footnoteReference w:id="9"/>
      </w:r>
      <w:r w:rsidR="00FF00D9" w:rsidRPr="00BE2462">
        <w:rPr>
          <w:strike/>
        </w:rPr>
        <w:t xml:space="preserve"> </w:t>
      </w:r>
      <w:r w:rsidRPr="00BE2462">
        <w:rPr>
          <w:strike/>
        </w:rPr>
        <w:t xml:space="preserve">shall include, but are not limited to: </w:t>
      </w:r>
      <w:r w:rsidRPr="00BE2462">
        <w:rPr>
          <w:strike/>
        </w:rPr>
        <w:lastRenderedPageBreak/>
        <w:t>avoided capacity costs; avoided energy costs; avoided transmission costs; avoided ancillary service costs; market price suppression effect; improved reliability; revenues from grid resources; avoided greenhouse gas emissions; other environmental externalities; avoided environmental compliance costs; economic development benefits; and any site-specific, or option-specific benefits or costs directly attributable to the location of the project or the proposed alternatives, provided, however, that these benefits have not</w:t>
      </w:r>
      <w:r w:rsidRPr="00BE2462">
        <w:rPr>
          <w:strike/>
          <w:spacing w:val="-42"/>
        </w:rPr>
        <w:t xml:space="preserve"> </w:t>
      </w:r>
      <w:r w:rsidRPr="00BE2462">
        <w:rPr>
          <w:strike/>
        </w:rPr>
        <w:t>already been counted in the justification of any other underlying program (e.g. the Energy Efficiency Procurement Plan, the Renewable Energy</w:t>
      </w:r>
      <w:r w:rsidRPr="00BE2462">
        <w:rPr>
          <w:strike/>
          <w:spacing w:val="-20"/>
        </w:rPr>
        <w:t xml:space="preserve"> </w:t>
      </w:r>
      <w:r w:rsidRPr="00BE2462">
        <w:rPr>
          <w:strike/>
        </w:rPr>
        <w:t>Growth</w:t>
      </w:r>
      <w:r w:rsidRPr="00BE2462">
        <w:rPr>
          <w:strike/>
          <w:spacing w:val="-15"/>
        </w:rPr>
        <w:t xml:space="preserve"> </w:t>
      </w:r>
      <w:r w:rsidRPr="00BE2462">
        <w:rPr>
          <w:strike/>
        </w:rPr>
        <w:t>Program,</w:t>
      </w:r>
      <w:r w:rsidRPr="00BE2462">
        <w:rPr>
          <w:strike/>
          <w:spacing w:val="-12"/>
        </w:rPr>
        <w:t xml:space="preserve"> </w:t>
      </w:r>
      <w:r w:rsidRPr="00BE2462">
        <w:rPr>
          <w:strike/>
        </w:rPr>
        <w:t>the</w:t>
      </w:r>
      <w:r w:rsidRPr="00BE2462">
        <w:rPr>
          <w:strike/>
          <w:spacing w:val="-16"/>
        </w:rPr>
        <w:t xml:space="preserve"> </w:t>
      </w:r>
      <w:r w:rsidRPr="00BE2462">
        <w:rPr>
          <w:strike/>
        </w:rPr>
        <w:t>Net</w:t>
      </w:r>
      <w:r w:rsidRPr="00BE2462">
        <w:rPr>
          <w:strike/>
          <w:spacing w:val="-15"/>
        </w:rPr>
        <w:t xml:space="preserve"> </w:t>
      </w:r>
      <w:r w:rsidRPr="00BE2462">
        <w:rPr>
          <w:strike/>
        </w:rPr>
        <w:t>Metering</w:t>
      </w:r>
      <w:r w:rsidRPr="00BE2462">
        <w:rPr>
          <w:strike/>
          <w:spacing w:val="-17"/>
        </w:rPr>
        <w:t xml:space="preserve"> </w:t>
      </w:r>
      <w:r w:rsidRPr="00BE2462">
        <w:rPr>
          <w:strike/>
        </w:rPr>
        <w:t>Program,</w:t>
      </w:r>
      <w:r w:rsidRPr="00BE2462">
        <w:rPr>
          <w:strike/>
          <w:spacing w:val="-17"/>
        </w:rPr>
        <w:t xml:space="preserve"> </w:t>
      </w:r>
      <w:r w:rsidRPr="00BE2462">
        <w:rPr>
          <w:strike/>
        </w:rPr>
        <w:t>the</w:t>
      </w:r>
      <w:r w:rsidRPr="00BE2462">
        <w:rPr>
          <w:strike/>
          <w:spacing w:val="-16"/>
        </w:rPr>
        <w:t xml:space="preserve"> </w:t>
      </w:r>
      <w:r w:rsidRPr="00BE2462">
        <w:rPr>
          <w:strike/>
        </w:rPr>
        <w:t>Long-Term Contracting for Renewable Energy Standard, etc.) to avoid double- counting of</w:t>
      </w:r>
      <w:r w:rsidRPr="00BE2462">
        <w:rPr>
          <w:strike/>
          <w:spacing w:val="-7"/>
        </w:rPr>
        <w:t xml:space="preserve"> </w:t>
      </w:r>
      <w:r w:rsidRPr="00BE2462">
        <w:rPr>
          <w:strike/>
        </w:rPr>
        <w:t>benefits;</w:t>
      </w:r>
    </w:p>
    <w:p w14:paraId="7367C4A1" w14:textId="77777777" w:rsidR="00D05342" w:rsidRPr="00BE2462" w:rsidRDefault="00842F71" w:rsidP="003D4295">
      <w:pPr>
        <w:pStyle w:val="SubhL4"/>
        <w:rPr>
          <w:strike/>
        </w:rPr>
      </w:pPr>
      <w:r w:rsidRPr="00BE2462">
        <w:rPr>
          <w:strike/>
        </w:rPr>
        <w:t>recognizing that quantification methods for some benefits are not yet defined, and may need further research, where benefits cannot be</w:t>
      </w:r>
      <w:r w:rsidRPr="00BE2462">
        <w:rPr>
          <w:strike/>
          <w:spacing w:val="-14"/>
        </w:rPr>
        <w:t xml:space="preserve"> </w:t>
      </w:r>
      <w:r w:rsidRPr="00BE2462">
        <w:rPr>
          <w:strike/>
        </w:rPr>
        <w:t>reasonably</w:t>
      </w:r>
      <w:r w:rsidRPr="00BE2462">
        <w:rPr>
          <w:strike/>
          <w:spacing w:val="-20"/>
        </w:rPr>
        <w:t xml:space="preserve"> </w:t>
      </w:r>
      <w:r w:rsidRPr="00BE2462">
        <w:rPr>
          <w:strike/>
        </w:rPr>
        <w:t>quantified,</w:t>
      </w:r>
      <w:r w:rsidRPr="00BE2462">
        <w:rPr>
          <w:strike/>
          <w:spacing w:val="-15"/>
        </w:rPr>
        <w:t xml:space="preserve"> </w:t>
      </w:r>
      <w:r w:rsidRPr="00BE2462">
        <w:rPr>
          <w:strike/>
        </w:rPr>
        <w:t>a</w:t>
      </w:r>
      <w:r w:rsidRPr="00BE2462">
        <w:rPr>
          <w:strike/>
          <w:spacing w:val="-14"/>
        </w:rPr>
        <w:t xml:space="preserve"> </w:t>
      </w:r>
      <w:r w:rsidRPr="00BE2462">
        <w:rPr>
          <w:strike/>
        </w:rPr>
        <w:t>qualitative</w:t>
      </w:r>
      <w:r w:rsidRPr="00BE2462">
        <w:rPr>
          <w:strike/>
          <w:spacing w:val="-16"/>
        </w:rPr>
        <w:t xml:space="preserve"> </w:t>
      </w:r>
      <w:r w:rsidRPr="00BE2462">
        <w:rPr>
          <w:strike/>
        </w:rPr>
        <w:t>impact</w:t>
      </w:r>
      <w:r w:rsidRPr="00BE2462">
        <w:rPr>
          <w:strike/>
          <w:spacing w:val="-11"/>
        </w:rPr>
        <w:t xml:space="preserve"> </w:t>
      </w:r>
      <w:r w:rsidRPr="00BE2462">
        <w:rPr>
          <w:strike/>
        </w:rPr>
        <w:t>analysis</w:t>
      </w:r>
      <w:r w:rsidRPr="00BE2462">
        <w:rPr>
          <w:strike/>
          <w:spacing w:val="-11"/>
        </w:rPr>
        <w:t xml:space="preserve"> </w:t>
      </w:r>
      <w:r w:rsidRPr="00BE2462">
        <w:rPr>
          <w:strike/>
        </w:rPr>
        <w:t>or</w:t>
      </w:r>
      <w:r w:rsidRPr="00BE2462">
        <w:rPr>
          <w:strike/>
          <w:spacing w:val="-13"/>
        </w:rPr>
        <w:t xml:space="preserve"> </w:t>
      </w:r>
      <w:r w:rsidRPr="00BE2462">
        <w:rPr>
          <w:strike/>
        </w:rPr>
        <w:t>description of potential benefits should be</w:t>
      </w:r>
      <w:r w:rsidRPr="00BE2462">
        <w:rPr>
          <w:strike/>
          <w:spacing w:val="-2"/>
        </w:rPr>
        <w:t xml:space="preserve"> </w:t>
      </w:r>
      <w:r w:rsidRPr="00BE2462">
        <w:rPr>
          <w:strike/>
        </w:rPr>
        <w:t>included.</w:t>
      </w:r>
    </w:p>
    <w:p w14:paraId="6EEF3A9D" w14:textId="77777777" w:rsidR="00D05342" w:rsidRPr="00BE2462" w:rsidRDefault="00842F71" w:rsidP="003D4295">
      <w:pPr>
        <w:pStyle w:val="SubhL2"/>
        <w:rPr>
          <w:strike/>
        </w:rPr>
      </w:pPr>
      <w:r w:rsidRPr="00BE2462">
        <w:rPr>
          <w:strike/>
        </w:rPr>
        <w:t>Where there is no wires solution yet identified consistent with Section 2.3.C, a traditional benefit/cost analysis (consistent with this section) for the NWA should be done, and if it is greater than 1.0, the NWA can be recommended</w:t>
      </w:r>
      <w:r w:rsidRPr="00BE2462">
        <w:rPr>
          <w:strike/>
          <w:spacing w:val="-28"/>
        </w:rPr>
        <w:t xml:space="preserve"> </w:t>
      </w:r>
      <w:r w:rsidRPr="00BE2462">
        <w:rPr>
          <w:strike/>
        </w:rPr>
        <w:t>for approval.</w:t>
      </w:r>
      <w:commentRangeEnd w:id="93"/>
      <w:r w:rsidR="00BE2462">
        <w:rPr>
          <w:rStyle w:val="CommentReference"/>
        </w:rPr>
        <w:commentReference w:id="93"/>
      </w:r>
    </w:p>
    <w:p w14:paraId="6AA8890D" w14:textId="77777777" w:rsidR="00D05342" w:rsidRPr="002B5C5F" w:rsidRDefault="00842F71" w:rsidP="00E741C5">
      <w:pPr>
        <w:pStyle w:val="Chapter2Heading"/>
        <w:rPr>
          <w:u w:val="none"/>
        </w:rPr>
      </w:pPr>
      <w:r w:rsidRPr="002B5C5F">
        <w:t>Three-Year System Reliability Procurement</w:t>
      </w:r>
      <w:r w:rsidRPr="002B5C5F">
        <w:rPr>
          <w:spacing w:val="-2"/>
        </w:rPr>
        <w:t xml:space="preserve"> </w:t>
      </w:r>
      <w:r w:rsidRPr="002B5C5F">
        <w:t>Plan</w:t>
      </w:r>
    </w:p>
    <w:p w14:paraId="5E9EA6D7" w14:textId="2858B4A8" w:rsidR="00D05342" w:rsidRPr="002B5C5F" w:rsidRDefault="00842F71" w:rsidP="003D4295">
      <w:pPr>
        <w:pStyle w:val="Subheading"/>
        <w:numPr>
          <w:ilvl w:val="0"/>
          <w:numId w:val="34"/>
        </w:numPr>
      </w:pPr>
      <w:commentRangeStart w:id="94"/>
      <w:r w:rsidRPr="002B5C5F">
        <w:t>The distribution company System Reliability Procurement Plan (SRP Plan) submitted on</w:t>
      </w:r>
      <w:r w:rsidRPr="003D4295">
        <w:rPr>
          <w:spacing w:val="-8"/>
        </w:rPr>
        <w:t xml:space="preserve"> </w:t>
      </w:r>
      <w:r w:rsidRPr="002B5C5F">
        <w:t>September</w:t>
      </w:r>
      <w:r w:rsidRPr="003D4295">
        <w:rPr>
          <w:spacing w:val="-8"/>
        </w:rPr>
        <w:t xml:space="preserve"> </w:t>
      </w:r>
      <w:r w:rsidRPr="002B5C5F">
        <w:t>1,</w:t>
      </w:r>
      <w:r w:rsidRPr="003D4295">
        <w:rPr>
          <w:spacing w:val="-8"/>
        </w:rPr>
        <w:t xml:space="preserve"> </w:t>
      </w:r>
      <w:r w:rsidRPr="002B5C5F">
        <w:t>2017,</w:t>
      </w:r>
      <w:r w:rsidRPr="003D4295">
        <w:rPr>
          <w:spacing w:val="-8"/>
        </w:rPr>
        <w:t xml:space="preserve"> </w:t>
      </w:r>
      <w:r w:rsidRPr="002B5C5F">
        <w:t>and</w:t>
      </w:r>
      <w:r w:rsidRPr="003D4295">
        <w:rPr>
          <w:spacing w:val="-8"/>
        </w:rPr>
        <w:t xml:space="preserve"> </w:t>
      </w:r>
      <w:r w:rsidRPr="002B5C5F">
        <w:t>triennially</w:t>
      </w:r>
      <w:r w:rsidRPr="003D4295">
        <w:rPr>
          <w:spacing w:val="-12"/>
        </w:rPr>
        <w:t xml:space="preserve"> </w:t>
      </w:r>
      <w:r w:rsidRPr="002B5C5F">
        <w:t>thereafter</w:t>
      </w:r>
      <w:r w:rsidRPr="003D4295">
        <w:rPr>
          <w:spacing w:val="-9"/>
        </w:rPr>
        <w:t xml:space="preserve"> </w:t>
      </w:r>
      <w:r w:rsidRPr="002B5C5F">
        <w:t>on</w:t>
      </w:r>
      <w:r w:rsidRPr="003D4295">
        <w:rPr>
          <w:spacing w:val="-8"/>
        </w:rPr>
        <w:t xml:space="preserve"> </w:t>
      </w:r>
      <w:r w:rsidRPr="002B5C5F">
        <w:t>September</w:t>
      </w:r>
      <w:r w:rsidRPr="003D4295">
        <w:rPr>
          <w:spacing w:val="-8"/>
        </w:rPr>
        <w:t xml:space="preserve"> </w:t>
      </w:r>
      <w:r w:rsidRPr="002B5C5F">
        <w:t>1,</w:t>
      </w:r>
      <w:r w:rsidR="005D13A4">
        <w:t xml:space="preserve"> </w:t>
      </w:r>
      <w:r w:rsidR="005D13A4">
        <w:t>shall describe general planning principles and potential areas of focus for SRP for the three years of implementation, beginning with January 1 of the following year. Such SRP Plans shall include, but are not limited to</w:t>
      </w:r>
      <w:r w:rsidRPr="002B5C5F">
        <w:t>:</w:t>
      </w:r>
      <w:commentRangeEnd w:id="94"/>
      <w:r w:rsidR="005D13A4">
        <w:rPr>
          <w:rStyle w:val="CommentReference"/>
        </w:rPr>
        <w:commentReference w:id="94"/>
      </w:r>
    </w:p>
    <w:p w14:paraId="07736E42" w14:textId="77777777" w:rsidR="00D05342" w:rsidRPr="002B5C5F" w:rsidRDefault="00842F71" w:rsidP="003D4295">
      <w:pPr>
        <w:pStyle w:val="SubhL2"/>
        <w:numPr>
          <w:ilvl w:val="3"/>
          <w:numId w:val="35"/>
        </w:numPr>
      </w:pPr>
      <w:bookmarkStart w:id="95" w:name="_Hlk32759862"/>
      <w:bookmarkStart w:id="96" w:name="_Hlk32760161"/>
      <w:commentRangeStart w:id="97"/>
      <w:r w:rsidRPr="002B5C5F">
        <w:t>proposed evolutions to definitions, identification, and assessment of non-wires alternatives, which may include, but are not limited</w:t>
      </w:r>
      <w:r w:rsidRPr="003D4295">
        <w:rPr>
          <w:spacing w:val="-11"/>
        </w:rPr>
        <w:t xml:space="preserve"> </w:t>
      </w:r>
      <w:r w:rsidRPr="002B5C5F">
        <w:t>to:</w:t>
      </w:r>
    </w:p>
    <w:p w14:paraId="72599FE2" w14:textId="77777777" w:rsidR="00D05342" w:rsidRPr="002B5C5F" w:rsidRDefault="00842F71" w:rsidP="003D4295">
      <w:pPr>
        <w:pStyle w:val="SubhL3"/>
      </w:pPr>
      <w:r w:rsidRPr="002B5C5F">
        <w:t>observations and lessons learned from the most recent three-year</w:t>
      </w:r>
      <w:r w:rsidRPr="002B5C5F">
        <w:rPr>
          <w:spacing w:val="-19"/>
        </w:rPr>
        <w:t xml:space="preserve"> </w:t>
      </w:r>
      <w:r w:rsidRPr="002B5C5F">
        <w:t>period,</w:t>
      </w:r>
    </w:p>
    <w:p w14:paraId="73578CFF" w14:textId="77777777" w:rsidR="00D05342" w:rsidRPr="002B5C5F" w:rsidRDefault="00842F71" w:rsidP="003D4295">
      <w:pPr>
        <w:pStyle w:val="SubhL3"/>
      </w:pPr>
      <w:r w:rsidRPr="002B5C5F">
        <w:t>trends in distributed energy resource technology and analytics, either grid- side or customer-side, that may influence NWA planning over the three- year</w:t>
      </w:r>
      <w:r w:rsidRPr="002B5C5F">
        <w:rPr>
          <w:spacing w:val="-1"/>
        </w:rPr>
        <w:t xml:space="preserve"> </w:t>
      </w:r>
      <w:r w:rsidRPr="002B5C5F">
        <w:t>period;</w:t>
      </w:r>
    </w:p>
    <w:p w14:paraId="00C9020F" w14:textId="77777777" w:rsidR="00D05342" w:rsidRPr="002B5C5F" w:rsidRDefault="00842F71" w:rsidP="003D4295">
      <w:pPr>
        <w:pStyle w:val="SubhL2"/>
      </w:pPr>
      <w:r w:rsidRPr="002B5C5F">
        <w:t>anticipated scope of NWA deployment in the coming three-year</w:t>
      </w:r>
      <w:r w:rsidRPr="002B5C5F">
        <w:rPr>
          <w:spacing w:val="-21"/>
        </w:rPr>
        <w:t xml:space="preserve"> </w:t>
      </w:r>
      <w:r w:rsidRPr="002B5C5F">
        <w:t>period,</w:t>
      </w:r>
    </w:p>
    <w:p w14:paraId="3A60B0D2" w14:textId="77777777" w:rsidR="00D05342" w:rsidRPr="002B5C5F" w:rsidRDefault="00842F71" w:rsidP="003D4295">
      <w:pPr>
        <w:pStyle w:val="SubhL3"/>
      </w:pPr>
      <w:r w:rsidRPr="002B5C5F">
        <w:t>in-progress NWA projects projected to continue and a high-level</w:t>
      </w:r>
      <w:r w:rsidRPr="002B5C5F">
        <w:rPr>
          <w:spacing w:val="-15"/>
        </w:rPr>
        <w:t xml:space="preserve"> </w:t>
      </w:r>
      <w:r w:rsidRPr="002B5C5F">
        <w:t>timeline,</w:t>
      </w:r>
    </w:p>
    <w:p w14:paraId="2A6C4B0C" w14:textId="77777777" w:rsidR="00D05342" w:rsidRPr="002B5C5F" w:rsidRDefault="00842F71" w:rsidP="003D4295">
      <w:pPr>
        <w:pStyle w:val="SubhL3"/>
      </w:pPr>
      <w:r w:rsidRPr="002B5C5F">
        <w:t xml:space="preserve">projected areas of focus </w:t>
      </w:r>
      <w:r w:rsidR="00FF00D9" w:rsidRPr="002B5C5F">
        <w:rPr>
          <w:rStyle w:val="FootnoteReference"/>
        </w:rPr>
        <w:footnoteReference w:id="10"/>
      </w:r>
      <w:r w:rsidR="00FF00D9" w:rsidRPr="002B5C5F">
        <w:t xml:space="preserve"> for </w:t>
      </w:r>
      <w:r w:rsidRPr="002B5C5F">
        <w:t>distribution planning review that may result in the identification of new NWA</w:t>
      </w:r>
      <w:r w:rsidRPr="002B5C5F">
        <w:rPr>
          <w:spacing w:val="-7"/>
        </w:rPr>
        <w:t xml:space="preserve"> </w:t>
      </w:r>
      <w:r w:rsidRPr="002B5C5F">
        <w:t>projects;</w:t>
      </w:r>
    </w:p>
    <w:p w14:paraId="1787D9BD" w14:textId="77777777" w:rsidR="00D05342" w:rsidRPr="002B5C5F" w:rsidRDefault="00842F71" w:rsidP="003D4295">
      <w:pPr>
        <w:pStyle w:val="SubhL2"/>
      </w:pPr>
      <w:r w:rsidRPr="002B5C5F">
        <w:t>description</w:t>
      </w:r>
      <w:r w:rsidRPr="002B5C5F">
        <w:rPr>
          <w:spacing w:val="-6"/>
        </w:rPr>
        <w:t xml:space="preserve"> </w:t>
      </w:r>
      <w:r w:rsidRPr="002B5C5F">
        <w:t>of</w:t>
      </w:r>
      <w:r w:rsidRPr="002B5C5F">
        <w:rPr>
          <w:spacing w:val="-7"/>
        </w:rPr>
        <w:t xml:space="preserve"> </w:t>
      </w:r>
      <w:r w:rsidRPr="002B5C5F">
        <w:t>how</w:t>
      </w:r>
      <w:r w:rsidRPr="002B5C5F">
        <w:rPr>
          <w:spacing w:val="-9"/>
        </w:rPr>
        <w:t xml:space="preserve"> </w:t>
      </w:r>
      <w:r w:rsidRPr="002B5C5F">
        <w:t>the</w:t>
      </w:r>
      <w:r w:rsidRPr="002B5C5F">
        <w:rPr>
          <w:spacing w:val="-9"/>
        </w:rPr>
        <w:t xml:space="preserve"> </w:t>
      </w:r>
      <w:r w:rsidRPr="002B5C5F">
        <w:t>SRP</w:t>
      </w:r>
      <w:r w:rsidRPr="002B5C5F">
        <w:rPr>
          <w:spacing w:val="-5"/>
        </w:rPr>
        <w:t xml:space="preserve"> </w:t>
      </w:r>
      <w:r w:rsidRPr="002B5C5F">
        <w:t>Plan</w:t>
      </w:r>
      <w:r w:rsidRPr="002B5C5F">
        <w:rPr>
          <w:spacing w:val="-7"/>
        </w:rPr>
        <w:t xml:space="preserve"> </w:t>
      </w:r>
      <w:r w:rsidRPr="002B5C5F">
        <w:t>complements</w:t>
      </w:r>
      <w:r w:rsidRPr="002B5C5F">
        <w:rPr>
          <w:spacing w:val="-6"/>
        </w:rPr>
        <w:t xml:space="preserve"> </w:t>
      </w:r>
      <w:r w:rsidRPr="002B5C5F">
        <w:t>the</w:t>
      </w:r>
      <w:r w:rsidRPr="002B5C5F">
        <w:rPr>
          <w:spacing w:val="-7"/>
        </w:rPr>
        <w:t xml:space="preserve"> </w:t>
      </w:r>
      <w:r w:rsidRPr="002B5C5F">
        <w:t>objectives</w:t>
      </w:r>
      <w:r w:rsidRPr="002B5C5F">
        <w:rPr>
          <w:spacing w:val="-6"/>
        </w:rPr>
        <w:t xml:space="preserve"> </w:t>
      </w:r>
      <w:r w:rsidRPr="002B5C5F">
        <w:t>of</w:t>
      </w:r>
      <w:r w:rsidRPr="002B5C5F">
        <w:rPr>
          <w:spacing w:val="-7"/>
        </w:rPr>
        <w:t xml:space="preserve"> </w:t>
      </w:r>
      <w:r w:rsidRPr="002B5C5F">
        <w:t>Rhode</w:t>
      </w:r>
      <w:r w:rsidRPr="002B5C5F">
        <w:rPr>
          <w:spacing w:val="-7"/>
        </w:rPr>
        <w:t xml:space="preserve"> </w:t>
      </w:r>
      <w:r w:rsidRPr="002B5C5F">
        <w:t>Island’s energy</w:t>
      </w:r>
      <w:r w:rsidRPr="002B5C5F">
        <w:rPr>
          <w:spacing w:val="-14"/>
        </w:rPr>
        <w:t xml:space="preserve"> </w:t>
      </w:r>
      <w:r w:rsidRPr="002B5C5F">
        <w:t>efficiency,</w:t>
      </w:r>
      <w:r w:rsidRPr="002B5C5F">
        <w:rPr>
          <w:spacing w:val="-13"/>
        </w:rPr>
        <w:t xml:space="preserve"> </w:t>
      </w:r>
      <w:r w:rsidRPr="002B5C5F">
        <w:t>renewable</w:t>
      </w:r>
      <w:r w:rsidRPr="002B5C5F">
        <w:rPr>
          <w:spacing w:val="-13"/>
        </w:rPr>
        <w:t xml:space="preserve"> </w:t>
      </w:r>
      <w:r w:rsidRPr="002B5C5F">
        <w:t>energy,</w:t>
      </w:r>
      <w:r w:rsidRPr="002B5C5F">
        <w:rPr>
          <w:spacing w:val="-10"/>
        </w:rPr>
        <w:t xml:space="preserve"> </w:t>
      </w:r>
      <w:r w:rsidRPr="002B5C5F">
        <w:t>and</w:t>
      </w:r>
      <w:r w:rsidRPr="002B5C5F">
        <w:rPr>
          <w:spacing w:val="-13"/>
        </w:rPr>
        <w:t xml:space="preserve"> </w:t>
      </w:r>
      <w:r w:rsidRPr="002B5C5F">
        <w:t>clean</w:t>
      </w:r>
      <w:r w:rsidRPr="002B5C5F">
        <w:rPr>
          <w:spacing w:val="-13"/>
        </w:rPr>
        <w:t xml:space="preserve"> </w:t>
      </w:r>
      <w:r w:rsidRPr="002B5C5F">
        <w:t>energy</w:t>
      </w:r>
      <w:r w:rsidRPr="002B5C5F">
        <w:rPr>
          <w:spacing w:val="-17"/>
        </w:rPr>
        <w:t xml:space="preserve"> </w:t>
      </w:r>
      <w:r w:rsidRPr="002B5C5F">
        <w:t>programs</w:t>
      </w:r>
      <w:r w:rsidRPr="002B5C5F">
        <w:rPr>
          <w:spacing w:val="-12"/>
        </w:rPr>
        <w:t xml:space="preserve"> </w:t>
      </w:r>
      <w:r w:rsidRPr="002B5C5F">
        <w:t>listed</w:t>
      </w:r>
      <w:r w:rsidRPr="002B5C5F">
        <w:rPr>
          <w:spacing w:val="-13"/>
        </w:rPr>
        <w:t xml:space="preserve"> </w:t>
      </w:r>
      <w:r w:rsidRPr="002B5C5F">
        <w:t>in</w:t>
      </w:r>
      <w:r w:rsidRPr="002B5C5F">
        <w:rPr>
          <w:spacing w:val="-13"/>
        </w:rPr>
        <w:t xml:space="preserve"> </w:t>
      </w:r>
      <w:r w:rsidRPr="002B5C5F">
        <w:t>2.1.C; and</w:t>
      </w:r>
      <w:bookmarkEnd w:id="95"/>
    </w:p>
    <w:p w14:paraId="51B8DAFC" w14:textId="77777777" w:rsidR="00D05342" w:rsidRPr="002B5C5F" w:rsidRDefault="00842F71" w:rsidP="003D4295">
      <w:pPr>
        <w:pStyle w:val="SubhL2"/>
      </w:pPr>
      <w:r w:rsidRPr="002B5C5F">
        <w:lastRenderedPageBreak/>
        <w:t>proposed shareholder incentive</w:t>
      </w:r>
      <w:r w:rsidRPr="002B5C5F">
        <w:rPr>
          <w:spacing w:val="-3"/>
        </w:rPr>
        <w:t xml:space="preserve"> </w:t>
      </w:r>
      <w:r w:rsidRPr="002B5C5F">
        <w:t>framework.</w:t>
      </w:r>
      <w:bookmarkEnd w:id="96"/>
      <w:commentRangeEnd w:id="97"/>
      <w:r w:rsidR="005D13A4">
        <w:rPr>
          <w:rStyle w:val="CommentReference"/>
        </w:rPr>
        <w:commentReference w:id="97"/>
      </w:r>
    </w:p>
    <w:p w14:paraId="3BB5DFA5" w14:textId="77777777" w:rsidR="00D05342" w:rsidRPr="002B5C5F" w:rsidRDefault="00842F71" w:rsidP="00E741C5">
      <w:pPr>
        <w:pStyle w:val="Chapter2Heading"/>
        <w:rPr>
          <w:u w:val="none"/>
        </w:rPr>
      </w:pPr>
      <w:r w:rsidRPr="002B5C5F">
        <w:t>Annual System Reliability Procurement</w:t>
      </w:r>
      <w:r w:rsidRPr="002B5C5F">
        <w:rPr>
          <w:spacing w:val="-7"/>
        </w:rPr>
        <w:t xml:space="preserve"> </w:t>
      </w:r>
      <w:r w:rsidRPr="002B5C5F">
        <w:t>Report</w:t>
      </w:r>
    </w:p>
    <w:p w14:paraId="4B519E93" w14:textId="77777777" w:rsidR="00D05342" w:rsidRPr="00F05946" w:rsidRDefault="00842F71" w:rsidP="003D4295">
      <w:pPr>
        <w:pStyle w:val="Subheading"/>
        <w:numPr>
          <w:ilvl w:val="0"/>
          <w:numId w:val="36"/>
        </w:numPr>
        <w:rPr>
          <w:strike/>
        </w:rPr>
      </w:pPr>
      <w:commentRangeStart w:id="98"/>
      <w:r w:rsidRPr="00F05946">
        <w:rPr>
          <w:strike/>
        </w:rPr>
        <w:t>The distribution company shall prepare and file a supplemental filing on November 1, 2017, and annually thereafter on November 1, containing details of implementation of the SRP Plan for the next program year (SRP Report). Such reports will include, but are not limited</w:t>
      </w:r>
      <w:r w:rsidRPr="00F05946">
        <w:rPr>
          <w:strike/>
          <w:spacing w:val="-3"/>
        </w:rPr>
        <w:t xml:space="preserve"> </w:t>
      </w:r>
      <w:r w:rsidRPr="00F05946">
        <w:rPr>
          <w:strike/>
        </w:rPr>
        <w:t>to:</w:t>
      </w:r>
    </w:p>
    <w:p w14:paraId="153D3AE2" w14:textId="77777777" w:rsidR="00D05342" w:rsidRPr="00F05946" w:rsidRDefault="00842F71" w:rsidP="003D4295">
      <w:pPr>
        <w:pStyle w:val="SubhL2"/>
        <w:numPr>
          <w:ilvl w:val="3"/>
          <w:numId w:val="37"/>
        </w:numPr>
        <w:rPr>
          <w:strike/>
        </w:rPr>
      </w:pPr>
      <w:r w:rsidRPr="00F05946">
        <w:rPr>
          <w:strike/>
        </w:rPr>
        <w:t>identification and NWA-viability determination of needs that passed the initial screening in Section</w:t>
      </w:r>
      <w:r w:rsidRPr="00F05946">
        <w:rPr>
          <w:strike/>
          <w:spacing w:val="-10"/>
        </w:rPr>
        <w:t xml:space="preserve"> </w:t>
      </w:r>
      <w:r w:rsidRPr="00F05946">
        <w:rPr>
          <w:strike/>
        </w:rPr>
        <w:t>2.3;</w:t>
      </w:r>
    </w:p>
    <w:p w14:paraId="69089C88" w14:textId="77777777" w:rsidR="00D05342" w:rsidRPr="00F05946" w:rsidRDefault="00842F71" w:rsidP="003D4295">
      <w:pPr>
        <w:pStyle w:val="SubhL2"/>
        <w:rPr>
          <w:strike/>
        </w:rPr>
      </w:pPr>
      <w:r w:rsidRPr="00F05946">
        <w:rPr>
          <w:strike/>
        </w:rPr>
        <w:t>identification of needs where an NWA project was selected as a solution including:</w:t>
      </w:r>
    </w:p>
    <w:p w14:paraId="0A6A0299" w14:textId="77777777" w:rsidR="00D05342" w:rsidRPr="00F05946" w:rsidRDefault="00842F71" w:rsidP="003D4295">
      <w:pPr>
        <w:pStyle w:val="SubhL3"/>
        <w:rPr>
          <w:strike/>
        </w:rPr>
      </w:pPr>
      <w:r w:rsidRPr="00F05946">
        <w:rPr>
          <w:strike/>
        </w:rPr>
        <w:t>a summary of the comparative analysis following the criteria outlined in Section 2.3 above,</w:t>
      </w:r>
      <w:r w:rsidRPr="00F05946">
        <w:rPr>
          <w:strike/>
          <w:spacing w:val="-1"/>
        </w:rPr>
        <w:t xml:space="preserve"> </w:t>
      </w:r>
      <w:r w:rsidRPr="00F05946">
        <w:rPr>
          <w:strike/>
        </w:rPr>
        <w:t>and</w:t>
      </w:r>
    </w:p>
    <w:p w14:paraId="1FF25E5B" w14:textId="77777777" w:rsidR="00D05342" w:rsidRPr="00F05946" w:rsidRDefault="00842F71" w:rsidP="003D4295">
      <w:pPr>
        <w:pStyle w:val="SubhL3"/>
        <w:rPr>
          <w:strike/>
        </w:rPr>
      </w:pPr>
      <w:r w:rsidRPr="00F05946">
        <w:rPr>
          <w:strike/>
        </w:rPr>
        <w:t>characterization of the transmission or distribution need</w:t>
      </w:r>
      <w:r w:rsidRPr="00F05946">
        <w:rPr>
          <w:strike/>
          <w:spacing w:val="-20"/>
        </w:rPr>
        <w:t xml:space="preserve"> </w:t>
      </w:r>
      <w:r w:rsidRPr="00F05946">
        <w:rPr>
          <w:strike/>
        </w:rPr>
        <w:t>including:</w:t>
      </w:r>
    </w:p>
    <w:p w14:paraId="301A9A6F" w14:textId="77777777" w:rsidR="00D05342" w:rsidRPr="00F05946" w:rsidRDefault="00842F71" w:rsidP="003D4295">
      <w:pPr>
        <w:pStyle w:val="SubhL4"/>
        <w:numPr>
          <w:ilvl w:val="0"/>
          <w:numId w:val="38"/>
        </w:numPr>
        <w:rPr>
          <w:strike/>
        </w:rPr>
      </w:pPr>
      <w:r w:rsidRPr="00F05946">
        <w:rPr>
          <w:strike/>
        </w:rPr>
        <w:t xml:space="preserve">the magnitude (daily and annual load shape curves, voltage improvement, etc.); if applicable, the projected year and season </w:t>
      </w:r>
      <w:r w:rsidRPr="00F05946">
        <w:rPr>
          <w:strike/>
          <w:spacing w:val="2"/>
        </w:rPr>
        <w:t xml:space="preserve">by </w:t>
      </w:r>
      <w:r w:rsidRPr="00F05946">
        <w:rPr>
          <w:strike/>
        </w:rPr>
        <w:t>which a solution is needed; and other relevant timing</w:t>
      </w:r>
      <w:r w:rsidRPr="00F05946">
        <w:rPr>
          <w:strike/>
          <w:spacing w:val="-13"/>
        </w:rPr>
        <w:t xml:space="preserve"> </w:t>
      </w:r>
      <w:r w:rsidRPr="00F05946">
        <w:rPr>
          <w:strike/>
        </w:rPr>
        <w:t>issues;</w:t>
      </w:r>
    </w:p>
    <w:p w14:paraId="07A351D8" w14:textId="77777777" w:rsidR="00D05342" w:rsidRPr="00F05946" w:rsidRDefault="00842F71" w:rsidP="003D4295">
      <w:pPr>
        <w:pStyle w:val="SubhL4"/>
        <w:rPr>
          <w:strike/>
        </w:rPr>
      </w:pPr>
      <w:r w:rsidRPr="00F05946">
        <w:rPr>
          <w:strike/>
        </w:rPr>
        <w:t xml:space="preserve">description of the traditional wires solution and how it is impacted </w:t>
      </w:r>
      <w:r w:rsidRPr="00F05946">
        <w:rPr>
          <w:strike/>
          <w:spacing w:val="2"/>
        </w:rPr>
        <w:t xml:space="preserve">by </w:t>
      </w:r>
      <w:r w:rsidRPr="00F05946">
        <w:rPr>
          <w:strike/>
        </w:rPr>
        <w:t>the</w:t>
      </w:r>
      <w:r w:rsidRPr="00F05946">
        <w:rPr>
          <w:strike/>
          <w:spacing w:val="-4"/>
        </w:rPr>
        <w:t xml:space="preserve"> </w:t>
      </w:r>
      <w:r w:rsidRPr="00F05946">
        <w:rPr>
          <w:strike/>
        </w:rPr>
        <w:t>NWA;</w:t>
      </w:r>
      <w:r w:rsidR="00FF00D9" w:rsidRPr="00F05946">
        <w:rPr>
          <w:strike/>
        </w:rPr>
        <w:t xml:space="preserve"> </w:t>
      </w:r>
      <w:r w:rsidR="00FF00D9" w:rsidRPr="00F05946">
        <w:rPr>
          <w:rStyle w:val="FootnoteReference"/>
          <w:strike/>
        </w:rPr>
        <w:footnoteReference w:id="11"/>
      </w:r>
    </w:p>
    <w:p w14:paraId="1F8783D1" w14:textId="77777777" w:rsidR="00D05342" w:rsidRPr="00F05946" w:rsidRDefault="00842F71" w:rsidP="003D4295">
      <w:pPr>
        <w:pStyle w:val="SubhL4"/>
        <w:rPr>
          <w:strike/>
        </w:rPr>
      </w:pPr>
      <w:r w:rsidRPr="00F05946">
        <w:rPr>
          <w:strike/>
        </w:rPr>
        <w:t>description of the sensitivity of the need and T&amp;D investment to load forecast assumptions;</w:t>
      </w:r>
    </w:p>
    <w:p w14:paraId="2CD8B32E" w14:textId="77777777" w:rsidR="00D05342" w:rsidRPr="00F05946" w:rsidRDefault="00842F71" w:rsidP="003D4295">
      <w:pPr>
        <w:pStyle w:val="SubhL2"/>
        <w:rPr>
          <w:strike/>
        </w:rPr>
      </w:pPr>
      <w:r w:rsidRPr="00F05946">
        <w:rPr>
          <w:strike/>
        </w:rPr>
        <w:t>description of how the NWA projects complement the objectives of Rhode Island’s</w:t>
      </w:r>
      <w:r w:rsidRPr="00F05946">
        <w:rPr>
          <w:strike/>
          <w:spacing w:val="-5"/>
        </w:rPr>
        <w:t xml:space="preserve"> </w:t>
      </w:r>
      <w:r w:rsidRPr="00F05946">
        <w:rPr>
          <w:strike/>
        </w:rPr>
        <w:t>energy</w:t>
      </w:r>
      <w:r w:rsidRPr="00F05946">
        <w:rPr>
          <w:strike/>
          <w:spacing w:val="-12"/>
        </w:rPr>
        <w:t xml:space="preserve"> </w:t>
      </w:r>
      <w:r w:rsidRPr="00F05946">
        <w:rPr>
          <w:strike/>
        </w:rPr>
        <w:t>efficiency,</w:t>
      </w:r>
      <w:r w:rsidRPr="00F05946">
        <w:rPr>
          <w:strike/>
          <w:spacing w:val="-4"/>
        </w:rPr>
        <w:t xml:space="preserve"> </w:t>
      </w:r>
      <w:r w:rsidRPr="00F05946">
        <w:rPr>
          <w:strike/>
        </w:rPr>
        <w:t>renewable</w:t>
      </w:r>
      <w:r w:rsidRPr="00F05946">
        <w:rPr>
          <w:strike/>
          <w:spacing w:val="-7"/>
        </w:rPr>
        <w:t xml:space="preserve"> </w:t>
      </w:r>
      <w:r w:rsidRPr="00F05946">
        <w:rPr>
          <w:strike/>
        </w:rPr>
        <w:t>energy,</w:t>
      </w:r>
      <w:r w:rsidRPr="00F05946">
        <w:rPr>
          <w:strike/>
          <w:spacing w:val="-4"/>
        </w:rPr>
        <w:t xml:space="preserve"> </w:t>
      </w:r>
      <w:r w:rsidRPr="00F05946">
        <w:rPr>
          <w:strike/>
        </w:rPr>
        <w:t>and</w:t>
      </w:r>
      <w:r w:rsidRPr="00F05946">
        <w:rPr>
          <w:strike/>
          <w:spacing w:val="-4"/>
        </w:rPr>
        <w:t xml:space="preserve"> </w:t>
      </w:r>
      <w:r w:rsidRPr="00F05946">
        <w:rPr>
          <w:strike/>
        </w:rPr>
        <w:t>clean</w:t>
      </w:r>
      <w:r w:rsidRPr="00F05946">
        <w:rPr>
          <w:strike/>
          <w:spacing w:val="-4"/>
        </w:rPr>
        <w:t xml:space="preserve"> </w:t>
      </w:r>
      <w:r w:rsidRPr="00F05946">
        <w:rPr>
          <w:strike/>
        </w:rPr>
        <w:t>energy</w:t>
      </w:r>
      <w:r w:rsidRPr="00F05946">
        <w:rPr>
          <w:strike/>
          <w:spacing w:val="-11"/>
        </w:rPr>
        <w:t xml:space="preserve"> </w:t>
      </w:r>
      <w:r w:rsidRPr="00F05946">
        <w:rPr>
          <w:strike/>
        </w:rPr>
        <w:t>programs</w:t>
      </w:r>
      <w:r w:rsidRPr="00F05946">
        <w:rPr>
          <w:strike/>
          <w:spacing w:val="-6"/>
        </w:rPr>
        <w:t xml:space="preserve"> </w:t>
      </w:r>
      <w:r w:rsidRPr="00F05946">
        <w:rPr>
          <w:strike/>
        </w:rPr>
        <w:t>listed in 2.1.C;</w:t>
      </w:r>
    </w:p>
    <w:p w14:paraId="105EC5C7" w14:textId="77777777" w:rsidR="00D05342" w:rsidRPr="00F05946" w:rsidRDefault="00842F71" w:rsidP="003D4295">
      <w:pPr>
        <w:pStyle w:val="SubhL2"/>
        <w:rPr>
          <w:strike/>
        </w:rPr>
      </w:pPr>
      <w:r w:rsidRPr="00F05946">
        <w:rPr>
          <w:strike/>
        </w:rPr>
        <w:t>implementation plans for the newly selected NWA projects and any</w:t>
      </w:r>
      <w:r w:rsidRPr="00F05946">
        <w:rPr>
          <w:strike/>
          <w:spacing w:val="-26"/>
        </w:rPr>
        <w:t xml:space="preserve"> </w:t>
      </w:r>
      <w:r w:rsidRPr="00F05946">
        <w:rPr>
          <w:strike/>
        </w:rPr>
        <w:t>previously approved projects being proposed for continuation, which should</w:t>
      </w:r>
      <w:r w:rsidRPr="00F05946">
        <w:rPr>
          <w:strike/>
          <w:spacing w:val="-6"/>
        </w:rPr>
        <w:t xml:space="preserve"> </w:t>
      </w:r>
      <w:r w:rsidRPr="00F05946">
        <w:rPr>
          <w:strike/>
        </w:rPr>
        <w:t>include:</w:t>
      </w:r>
    </w:p>
    <w:p w14:paraId="1ED62382" w14:textId="77777777" w:rsidR="00D05342" w:rsidRPr="00F05946" w:rsidRDefault="00842F71" w:rsidP="003D4295">
      <w:pPr>
        <w:pStyle w:val="SubhL3"/>
        <w:rPr>
          <w:strike/>
        </w:rPr>
      </w:pPr>
      <w:r w:rsidRPr="00F05946">
        <w:rPr>
          <w:strike/>
        </w:rPr>
        <w:t>a description of the NWA solution, including technology; customer engagement; cost (capital and operations and maintenance), net present value, and</w:t>
      </w:r>
      <w:r w:rsidRPr="00F05946">
        <w:rPr>
          <w:strike/>
          <w:spacing w:val="-2"/>
        </w:rPr>
        <w:t xml:space="preserve"> </w:t>
      </w:r>
      <w:r w:rsidRPr="00F05946">
        <w:rPr>
          <w:strike/>
        </w:rPr>
        <w:t>timing,</w:t>
      </w:r>
    </w:p>
    <w:p w14:paraId="181CFF41" w14:textId="77777777" w:rsidR="00D05342" w:rsidRPr="00F05946" w:rsidRDefault="00842F71" w:rsidP="003D4295">
      <w:pPr>
        <w:pStyle w:val="SubhL3"/>
        <w:rPr>
          <w:strike/>
        </w:rPr>
      </w:pPr>
      <w:r w:rsidRPr="00F05946">
        <w:rPr>
          <w:strike/>
        </w:rPr>
        <w:t>the ability of affected customers to participate in the proposed</w:t>
      </w:r>
      <w:r w:rsidRPr="00F05946">
        <w:rPr>
          <w:strike/>
          <w:spacing w:val="-16"/>
        </w:rPr>
        <w:t xml:space="preserve"> </w:t>
      </w:r>
      <w:r w:rsidRPr="00F05946">
        <w:rPr>
          <w:strike/>
        </w:rPr>
        <w:t>project,</w:t>
      </w:r>
    </w:p>
    <w:p w14:paraId="2B792FF7" w14:textId="77777777" w:rsidR="00D05342" w:rsidRPr="00F05946" w:rsidRDefault="00842F71" w:rsidP="003D4295">
      <w:pPr>
        <w:pStyle w:val="SubhL3"/>
        <w:rPr>
          <w:strike/>
        </w:rPr>
      </w:pPr>
      <w:r w:rsidRPr="00F05946">
        <w:rPr>
          <w:strike/>
        </w:rPr>
        <w:t>a description and results of any competitive bid (request for proposals) processes that were conducted to inform the description in</w:t>
      </w:r>
      <w:r w:rsidRPr="00F05946">
        <w:rPr>
          <w:strike/>
          <w:spacing w:val="-11"/>
        </w:rPr>
        <w:t xml:space="preserve"> </w:t>
      </w:r>
      <w:r w:rsidRPr="00F05946">
        <w:rPr>
          <w:strike/>
        </w:rPr>
        <w:t>2.5.A.iv.a,</w:t>
      </w:r>
    </w:p>
    <w:p w14:paraId="6331D7EB" w14:textId="77777777" w:rsidR="00D05342" w:rsidRPr="00F05946" w:rsidRDefault="00842F71" w:rsidP="003D4295">
      <w:pPr>
        <w:pStyle w:val="SubhL3"/>
        <w:rPr>
          <w:strike/>
        </w:rPr>
      </w:pPr>
      <w:r w:rsidRPr="00F05946">
        <w:rPr>
          <w:strike/>
        </w:rPr>
        <w:t>the proposed NWA investment</w:t>
      </w:r>
      <w:r w:rsidRPr="00F05946">
        <w:rPr>
          <w:strike/>
          <w:spacing w:val="-1"/>
        </w:rPr>
        <w:t xml:space="preserve"> </w:t>
      </w:r>
      <w:r w:rsidRPr="00F05946">
        <w:rPr>
          <w:strike/>
        </w:rPr>
        <w:t>scenario(s),</w:t>
      </w:r>
    </w:p>
    <w:p w14:paraId="0A352D43" w14:textId="77777777" w:rsidR="00D05342" w:rsidRPr="00F05946" w:rsidRDefault="00842F71" w:rsidP="003D4295">
      <w:pPr>
        <w:pStyle w:val="SubhL3"/>
        <w:rPr>
          <w:strike/>
        </w:rPr>
      </w:pPr>
      <w:r w:rsidRPr="00F05946">
        <w:rPr>
          <w:strike/>
        </w:rPr>
        <w:t>the proposed technology ownership and contracting considerations or options,</w:t>
      </w:r>
    </w:p>
    <w:p w14:paraId="3516237B" w14:textId="77777777" w:rsidR="00D05342" w:rsidRPr="00F05946" w:rsidRDefault="00842F71" w:rsidP="003D4295">
      <w:pPr>
        <w:pStyle w:val="SubhL3"/>
        <w:rPr>
          <w:strike/>
        </w:rPr>
      </w:pPr>
      <w:r w:rsidRPr="00F05946">
        <w:rPr>
          <w:strike/>
        </w:rPr>
        <w:t>the proposed evaluation</w:t>
      </w:r>
      <w:r w:rsidRPr="00F05946">
        <w:rPr>
          <w:strike/>
          <w:spacing w:val="-1"/>
        </w:rPr>
        <w:t xml:space="preserve"> </w:t>
      </w:r>
      <w:r w:rsidRPr="00F05946">
        <w:rPr>
          <w:strike/>
        </w:rPr>
        <w:t>plans;</w:t>
      </w:r>
    </w:p>
    <w:p w14:paraId="2D5BEBBE" w14:textId="77777777" w:rsidR="00D05342" w:rsidRPr="00F05946" w:rsidRDefault="00842F71" w:rsidP="003D4295">
      <w:pPr>
        <w:pStyle w:val="SubhL2"/>
        <w:rPr>
          <w:strike/>
        </w:rPr>
      </w:pPr>
      <w:r w:rsidRPr="00F05946">
        <w:rPr>
          <w:strike/>
        </w:rPr>
        <w:t>funding plans for the selected NWA projects and any previously approved projects being proposed for continuation; the distribution company may propose to utilize funding from the following sources for system reliability investments:</w:t>
      </w:r>
    </w:p>
    <w:p w14:paraId="3A6FAB7F" w14:textId="77777777" w:rsidR="00D05342" w:rsidRPr="00F05946" w:rsidRDefault="00842F71" w:rsidP="003D4295">
      <w:pPr>
        <w:pStyle w:val="SubhL3"/>
        <w:rPr>
          <w:strike/>
        </w:rPr>
      </w:pPr>
      <w:r w:rsidRPr="00F05946">
        <w:rPr>
          <w:strike/>
        </w:rPr>
        <w:t xml:space="preserve">capital funds that would otherwise be applied towards traditional </w:t>
      </w:r>
      <w:proofErr w:type="gramStart"/>
      <w:r w:rsidRPr="00F05946">
        <w:rPr>
          <w:strike/>
        </w:rPr>
        <w:t>wires based</w:t>
      </w:r>
      <w:proofErr w:type="gramEnd"/>
      <w:r w:rsidRPr="00F05946">
        <w:rPr>
          <w:strike/>
        </w:rPr>
        <w:t xml:space="preserve"> alternatives, where the costs for the NWA are properly capitalized under generally accepted accounting principles and can be properly placed in rate </w:t>
      </w:r>
      <w:r w:rsidRPr="00F05946">
        <w:rPr>
          <w:strike/>
        </w:rPr>
        <w:lastRenderedPageBreak/>
        <w:t>base for recovery in rates along with other ordinary infrastructure investments,</w:t>
      </w:r>
    </w:p>
    <w:p w14:paraId="6912E7F3" w14:textId="77777777" w:rsidR="00D05342" w:rsidRPr="00F05946" w:rsidRDefault="00842F71" w:rsidP="003D4295">
      <w:pPr>
        <w:pStyle w:val="SubhL3"/>
        <w:rPr>
          <w:strike/>
        </w:rPr>
      </w:pPr>
      <w:r w:rsidRPr="00F05946">
        <w:rPr>
          <w:strike/>
        </w:rPr>
        <w:t>existing distribution company EE investments, as required in Chapter 1 of these Standards, and the resulting Annual</w:t>
      </w:r>
      <w:r w:rsidRPr="00F05946">
        <w:rPr>
          <w:strike/>
          <w:spacing w:val="-3"/>
        </w:rPr>
        <w:t xml:space="preserve"> </w:t>
      </w:r>
      <w:r w:rsidRPr="00F05946">
        <w:rPr>
          <w:strike/>
        </w:rPr>
        <w:t>Plans,</w:t>
      </w:r>
    </w:p>
    <w:p w14:paraId="155933B1" w14:textId="77777777" w:rsidR="00D05342" w:rsidRPr="00F05946" w:rsidRDefault="00842F71" w:rsidP="003D4295">
      <w:pPr>
        <w:pStyle w:val="SubhL3"/>
        <w:rPr>
          <w:strike/>
        </w:rPr>
      </w:pPr>
      <w:r w:rsidRPr="00F05946">
        <w:rPr>
          <w:strike/>
        </w:rPr>
        <w:t>additional energy efficiency funds to the extent that the energy efficiency- related NWA can be shown to pass the cost-benefit test, as outlined in Chapter 1 of these Standards, and such additional funding is</w:t>
      </w:r>
      <w:r w:rsidRPr="00F05946">
        <w:rPr>
          <w:strike/>
          <w:spacing w:val="-25"/>
        </w:rPr>
        <w:t xml:space="preserve"> </w:t>
      </w:r>
      <w:r w:rsidRPr="00F05946">
        <w:rPr>
          <w:strike/>
        </w:rPr>
        <w:t>approved,</w:t>
      </w:r>
    </w:p>
    <w:p w14:paraId="1A20BBAF" w14:textId="77777777" w:rsidR="00D05342" w:rsidRPr="00F05946" w:rsidRDefault="00842F71" w:rsidP="003D4295">
      <w:pPr>
        <w:pStyle w:val="SubhL3"/>
        <w:rPr>
          <w:strike/>
        </w:rPr>
      </w:pPr>
      <w:r w:rsidRPr="00F05946">
        <w:rPr>
          <w:strike/>
        </w:rPr>
        <w:t>utility operating expenses, to the extent that recovery of such funding is explicitly</w:t>
      </w:r>
      <w:r w:rsidRPr="00F05946">
        <w:rPr>
          <w:strike/>
          <w:spacing w:val="-8"/>
        </w:rPr>
        <w:t xml:space="preserve"> </w:t>
      </w:r>
      <w:r w:rsidRPr="00F05946">
        <w:rPr>
          <w:strike/>
        </w:rPr>
        <w:t>allowed,</w:t>
      </w:r>
    </w:p>
    <w:p w14:paraId="74CCECC2" w14:textId="77777777" w:rsidR="00D05342" w:rsidRPr="00F05946" w:rsidRDefault="00842F71" w:rsidP="003D4295">
      <w:pPr>
        <w:pStyle w:val="SubhL3"/>
        <w:rPr>
          <w:strike/>
        </w:rPr>
      </w:pPr>
      <w:r w:rsidRPr="00F05946">
        <w:rPr>
          <w:strike/>
        </w:rPr>
        <w:t xml:space="preserve">identification of customer contribution or third-party investment that may be part of </w:t>
      </w:r>
      <w:proofErr w:type="gramStart"/>
      <w:r w:rsidRPr="00F05946">
        <w:rPr>
          <w:strike/>
        </w:rPr>
        <w:t>a</w:t>
      </w:r>
      <w:proofErr w:type="gramEnd"/>
      <w:r w:rsidRPr="00F05946">
        <w:rPr>
          <w:strike/>
        </w:rPr>
        <w:t xml:space="preserve"> NWA based on benefits that are expected to accrue to the specific customers or third</w:t>
      </w:r>
      <w:r w:rsidRPr="00F05946">
        <w:rPr>
          <w:strike/>
          <w:spacing w:val="-6"/>
        </w:rPr>
        <w:t xml:space="preserve"> </w:t>
      </w:r>
      <w:r w:rsidRPr="00F05946">
        <w:rPr>
          <w:strike/>
        </w:rPr>
        <w:t>parties,</w:t>
      </w:r>
    </w:p>
    <w:p w14:paraId="74A3B38D" w14:textId="77777777" w:rsidR="00D05342" w:rsidRPr="00F05946" w:rsidRDefault="00842F71" w:rsidP="003D4295">
      <w:pPr>
        <w:pStyle w:val="SubhL3"/>
        <w:rPr>
          <w:strike/>
        </w:rPr>
      </w:pPr>
      <w:r w:rsidRPr="00F05946">
        <w:rPr>
          <w:strike/>
        </w:rPr>
        <w:t>any other funding sources that might be required and available to complete the</w:t>
      </w:r>
      <w:r w:rsidRPr="00F05946">
        <w:rPr>
          <w:strike/>
          <w:spacing w:val="-2"/>
        </w:rPr>
        <w:t xml:space="preserve"> </w:t>
      </w:r>
      <w:r w:rsidRPr="00F05946">
        <w:rPr>
          <w:strike/>
        </w:rPr>
        <w:t>NWA;</w:t>
      </w:r>
    </w:p>
    <w:p w14:paraId="472C29C6" w14:textId="77777777" w:rsidR="00D05342" w:rsidRPr="00F05946" w:rsidRDefault="00842F71" w:rsidP="003D4295">
      <w:pPr>
        <w:pStyle w:val="SubhL2"/>
        <w:rPr>
          <w:strike/>
        </w:rPr>
      </w:pPr>
      <w:r w:rsidRPr="00F05946">
        <w:rPr>
          <w:strike/>
        </w:rPr>
        <w:t>status of any previously selected and approved projects and</w:t>
      </w:r>
      <w:r w:rsidRPr="00F05946">
        <w:rPr>
          <w:strike/>
          <w:spacing w:val="-7"/>
        </w:rPr>
        <w:t xml:space="preserve"> </w:t>
      </w:r>
      <w:r w:rsidRPr="00F05946">
        <w:rPr>
          <w:strike/>
        </w:rPr>
        <w:t>pilots;</w:t>
      </w:r>
    </w:p>
    <w:p w14:paraId="044B6D05" w14:textId="77777777" w:rsidR="00D05342" w:rsidRPr="00F05946" w:rsidRDefault="00842F71" w:rsidP="003D4295">
      <w:pPr>
        <w:pStyle w:val="SubhL2"/>
        <w:rPr>
          <w:strike/>
        </w:rPr>
      </w:pPr>
      <w:r w:rsidRPr="00F05946">
        <w:rPr>
          <w:strike/>
        </w:rPr>
        <w:t>identification of any methodological or analytical tools to be developed in the year;</w:t>
      </w:r>
    </w:p>
    <w:p w14:paraId="5CA2155B" w14:textId="77777777" w:rsidR="00D05342" w:rsidRPr="00F05946" w:rsidRDefault="00842F71" w:rsidP="003D4295">
      <w:pPr>
        <w:pStyle w:val="SubhL2"/>
        <w:rPr>
          <w:strike/>
        </w:rPr>
      </w:pPr>
      <w:r w:rsidRPr="00F05946">
        <w:rPr>
          <w:strike/>
        </w:rPr>
        <w:t>total SRP Plan budget, including administrative and evaluation</w:t>
      </w:r>
      <w:r w:rsidRPr="00F05946">
        <w:rPr>
          <w:strike/>
          <w:spacing w:val="-13"/>
        </w:rPr>
        <w:t xml:space="preserve"> </w:t>
      </w:r>
      <w:r w:rsidRPr="00F05946">
        <w:rPr>
          <w:strike/>
        </w:rPr>
        <w:t>costs;</w:t>
      </w:r>
    </w:p>
    <w:p w14:paraId="511A3B45" w14:textId="77777777" w:rsidR="00D05342" w:rsidRPr="00F05946" w:rsidRDefault="00842F71" w:rsidP="003D4295">
      <w:pPr>
        <w:pStyle w:val="SubhL2"/>
        <w:rPr>
          <w:strike/>
        </w:rPr>
      </w:pPr>
      <w:r w:rsidRPr="00F05946">
        <w:rPr>
          <w:strike/>
        </w:rPr>
        <w:t>proposed shareholder</w:t>
      </w:r>
      <w:r w:rsidRPr="00F05946">
        <w:rPr>
          <w:strike/>
          <w:spacing w:val="-7"/>
        </w:rPr>
        <w:t xml:space="preserve"> </w:t>
      </w:r>
      <w:r w:rsidRPr="00F05946">
        <w:rPr>
          <w:strike/>
        </w:rPr>
        <w:t>incentive.</w:t>
      </w:r>
    </w:p>
    <w:p w14:paraId="76609F87" w14:textId="77777777" w:rsidR="00D05342" w:rsidRPr="00F05946" w:rsidRDefault="00842F71" w:rsidP="003D4295">
      <w:pPr>
        <w:pStyle w:val="Subheading"/>
        <w:rPr>
          <w:strike/>
        </w:rPr>
      </w:pPr>
      <w:r w:rsidRPr="00F05946">
        <w:rPr>
          <w:strike/>
        </w:rPr>
        <w:t xml:space="preserve">To the extent the implementation of </w:t>
      </w:r>
      <w:proofErr w:type="gramStart"/>
      <w:r w:rsidRPr="00F05946">
        <w:rPr>
          <w:strike/>
        </w:rPr>
        <w:t>a</w:t>
      </w:r>
      <w:proofErr w:type="gramEnd"/>
      <w:r w:rsidRPr="00F05946">
        <w:rPr>
          <w:strike/>
        </w:rPr>
        <w:t xml:space="preserve"> NWA may contribute to an outage event that is beyond</w:t>
      </w:r>
      <w:r w:rsidRPr="00F05946">
        <w:rPr>
          <w:strike/>
          <w:spacing w:val="-5"/>
        </w:rPr>
        <w:t xml:space="preserve"> </w:t>
      </w:r>
      <w:r w:rsidRPr="00F05946">
        <w:rPr>
          <w:strike/>
        </w:rPr>
        <w:t>the</w:t>
      </w:r>
      <w:r w:rsidRPr="00F05946">
        <w:rPr>
          <w:strike/>
          <w:spacing w:val="-7"/>
        </w:rPr>
        <w:t xml:space="preserve"> </w:t>
      </w:r>
      <w:r w:rsidRPr="00F05946">
        <w:rPr>
          <w:strike/>
        </w:rPr>
        <w:t>control</w:t>
      </w:r>
      <w:r w:rsidRPr="00F05946">
        <w:rPr>
          <w:strike/>
          <w:spacing w:val="-7"/>
        </w:rPr>
        <w:t xml:space="preserve"> </w:t>
      </w:r>
      <w:r w:rsidRPr="00F05946">
        <w:rPr>
          <w:strike/>
        </w:rPr>
        <w:t>of</w:t>
      </w:r>
      <w:r w:rsidRPr="00F05946">
        <w:rPr>
          <w:strike/>
          <w:spacing w:val="-6"/>
        </w:rPr>
        <w:t xml:space="preserve"> </w:t>
      </w:r>
      <w:r w:rsidRPr="00F05946">
        <w:rPr>
          <w:strike/>
        </w:rPr>
        <w:t>the</w:t>
      </w:r>
      <w:r w:rsidRPr="00F05946">
        <w:rPr>
          <w:strike/>
          <w:spacing w:val="-5"/>
        </w:rPr>
        <w:t xml:space="preserve"> </w:t>
      </w:r>
      <w:r w:rsidRPr="00F05946">
        <w:rPr>
          <w:strike/>
        </w:rPr>
        <w:t>distribution</w:t>
      </w:r>
      <w:r w:rsidRPr="00F05946">
        <w:rPr>
          <w:strike/>
          <w:spacing w:val="-6"/>
        </w:rPr>
        <w:t xml:space="preserve"> </w:t>
      </w:r>
      <w:r w:rsidRPr="00F05946">
        <w:rPr>
          <w:strike/>
        </w:rPr>
        <w:t>company,</w:t>
      </w:r>
      <w:r w:rsidRPr="00F05946">
        <w:rPr>
          <w:strike/>
          <w:spacing w:val="-5"/>
        </w:rPr>
        <w:t xml:space="preserve"> </w:t>
      </w:r>
      <w:r w:rsidRPr="00F05946">
        <w:rPr>
          <w:strike/>
        </w:rPr>
        <w:t>the</w:t>
      </w:r>
      <w:r w:rsidRPr="00F05946">
        <w:rPr>
          <w:strike/>
          <w:spacing w:val="-5"/>
        </w:rPr>
        <w:t xml:space="preserve"> </w:t>
      </w:r>
      <w:r w:rsidRPr="00F05946">
        <w:rPr>
          <w:strike/>
        </w:rPr>
        <w:t>distribution</w:t>
      </w:r>
      <w:r w:rsidRPr="00F05946">
        <w:rPr>
          <w:strike/>
          <w:spacing w:val="-6"/>
        </w:rPr>
        <w:t xml:space="preserve"> </w:t>
      </w:r>
      <w:r w:rsidRPr="00F05946">
        <w:rPr>
          <w:strike/>
        </w:rPr>
        <w:t>company</w:t>
      </w:r>
      <w:r w:rsidRPr="00F05946">
        <w:rPr>
          <w:strike/>
          <w:spacing w:val="-12"/>
        </w:rPr>
        <w:t xml:space="preserve"> </w:t>
      </w:r>
      <w:r w:rsidRPr="00F05946">
        <w:rPr>
          <w:strike/>
        </w:rPr>
        <w:t>may</w:t>
      </w:r>
      <w:r w:rsidRPr="00F05946">
        <w:rPr>
          <w:strike/>
          <w:spacing w:val="-10"/>
        </w:rPr>
        <w:t xml:space="preserve"> </w:t>
      </w:r>
      <w:r w:rsidRPr="00F05946">
        <w:rPr>
          <w:strike/>
        </w:rPr>
        <w:t>apply</w:t>
      </w:r>
      <w:r w:rsidRPr="00F05946">
        <w:rPr>
          <w:strike/>
          <w:spacing w:val="-9"/>
        </w:rPr>
        <w:t xml:space="preserve"> </w:t>
      </w:r>
      <w:r w:rsidRPr="00F05946">
        <w:rPr>
          <w:strike/>
        </w:rPr>
        <w:t>to the PUC for an exclusion of such event in the determination of Service Quality performance.</w:t>
      </w:r>
      <w:commentRangeEnd w:id="98"/>
      <w:r w:rsidR="003C3CD4" w:rsidRPr="00F05946">
        <w:rPr>
          <w:rStyle w:val="CommentReference"/>
          <w:strike/>
        </w:rPr>
        <w:commentReference w:id="98"/>
      </w:r>
    </w:p>
    <w:p w14:paraId="73D4F999" w14:textId="77777777" w:rsidR="00D05342" w:rsidRPr="002B5C5F" w:rsidRDefault="00842F71" w:rsidP="00E741C5">
      <w:pPr>
        <w:pStyle w:val="Chapter2Heading"/>
        <w:rPr>
          <w:u w:val="none"/>
        </w:rPr>
      </w:pPr>
      <w:commentRangeStart w:id="99"/>
      <w:r w:rsidRPr="002B5C5F">
        <w:t>SRP Performance Incentive Plan</w:t>
      </w:r>
    </w:p>
    <w:p w14:paraId="4C7850A7" w14:textId="77777777" w:rsidR="00D05342" w:rsidRPr="00BE2462" w:rsidRDefault="00842F71" w:rsidP="003D4295">
      <w:pPr>
        <w:pStyle w:val="Subheading"/>
        <w:numPr>
          <w:ilvl w:val="0"/>
          <w:numId w:val="39"/>
        </w:numPr>
        <w:rPr>
          <w:strike/>
        </w:rPr>
      </w:pPr>
      <w:r w:rsidRPr="00BE2462">
        <w:rPr>
          <w:strike/>
        </w:rPr>
        <w:t>The</w:t>
      </w:r>
      <w:r w:rsidRPr="00BE2462">
        <w:rPr>
          <w:strike/>
          <w:spacing w:val="-12"/>
        </w:rPr>
        <w:t xml:space="preserve"> </w:t>
      </w:r>
      <w:r w:rsidRPr="00BE2462">
        <w:rPr>
          <w:strike/>
        </w:rPr>
        <w:t>distribution</w:t>
      </w:r>
      <w:r w:rsidRPr="00BE2462">
        <w:rPr>
          <w:strike/>
          <w:spacing w:val="-9"/>
        </w:rPr>
        <w:t xml:space="preserve"> </w:t>
      </w:r>
      <w:r w:rsidRPr="00BE2462">
        <w:rPr>
          <w:strike/>
        </w:rPr>
        <w:t>company</w:t>
      </w:r>
      <w:r w:rsidRPr="00BE2462">
        <w:rPr>
          <w:strike/>
          <w:spacing w:val="-14"/>
        </w:rPr>
        <w:t xml:space="preserve"> </w:t>
      </w:r>
      <w:r w:rsidRPr="00BE2462">
        <w:rPr>
          <w:strike/>
        </w:rPr>
        <w:t>shall</w:t>
      </w:r>
      <w:r w:rsidRPr="00BE2462">
        <w:rPr>
          <w:strike/>
          <w:spacing w:val="-9"/>
        </w:rPr>
        <w:t xml:space="preserve"> </w:t>
      </w:r>
      <w:r w:rsidRPr="00BE2462">
        <w:rPr>
          <w:strike/>
        </w:rPr>
        <w:t>have</w:t>
      </w:r>
      <w:r w:rsidRPr="00BE2462">
        <w:rPr>
          <w:strike/>
          <w:spacing w:val="-11"/>
        </w:rPr>
        <w:t xml:space="preserve"> </w:t>
      </w:r>
      <w:r w:rsidRPr="00BE2462">
        <w:rPr>
          <w:strike/>
        </w:rPr>
        <w:t>an</w:t>
      </w:r>
      <w:r w:rsidRPr="00BE2462">
        <w:rPr>
          <w:strike/>
          <w:spacing w:val="-11"/>
        </w:rPr>
        <w:t xml:space="preserve"> </w:t>
      </w:r>
      <w:r w:rsidRPr="00BE2462">
        <w:rPr>
          <w:strike/>
        </w:rPr>
        <w:t>opportunity</w:t>
      </w:r>
      <w:r w:rsidRPr="00BE2462">
        <w:rPr>
          <w:strike/>
          <w:spacing w:val="-14"/>
        </w:rPr>
        <w:t xml:space="preserve"> </w:t>
      </w:r>
      <w:r w:rsidRPr="00BE2462">
        <w:rPr>
          <w:strike/>
        </w:rPr>
        <w:t>to</w:t>
      </w:r>
      <w:r w:rsidRPr="00BE2462">
        <w:rPr>
          <w:strike/>
          <w:spacing w:val="-11"/>
        </w:rPr>
        <w:t xml:space="preserve"> </w:t>
      </w:r>
      <w:r w:rsidRPr="00BE2462">
        <w:rPr>
          <w:strike/>
        </w:rPr>
        <w:t>earn</w:t>
      </w:r>
      <w:r w:rsidRPr="00BE2462">
        <w:rPr>
          <w:strike/>
          <w:spacing w:val="-11"/>
        </w:rPr>
        <w:t xml:space="preserve"> </w:t>
      </w:r>
      <w:r w:rsidRPr="00BE2462">
        <w:rPr>
          <w:strike/>
        </w:rPr>
        <w:t>a</w:t>
      </w:r>
      <w:r w:rsidRPr="00BE2462">
        <w:rPr>
          <w:strike/>
          <w:spacing w:val="-12"/>
        </w:rPr>
        <w:t xml:space="preserve"> </w:t>
      </w:r>
      <w:r w:rsidRPr="00BE2462">
        <w:rPr>
          <w:strike/>
        </w:rPr>
        <w:t>shareholder</w:t>
      </w:r>
      <w:r w:rsidRPr="00BE2462">
        <w:rPr>
          <w:strike/>
          <w:spacing w:val="-11"/>
        </w:rPr>
        <w:t xml:space="preserve"> </w:t>
      </w:r>
      <w:r w:rsidRPr="00BE2462">
        <w:rPr>
          <w:strike/>
        </w:rPr>
        <w:t>incentive</w:t>
      </w:r>
      <w:r w:rsidRPr="00BE2462">
        <w:rPr>
          <w:strike/>
          <w:spacing w:val="-11"/>
        </w:rPr>
        <w:t xml:space="preserve"> </w:t>
      </w:r>
      <w:r w:rsidRPr="00BE2462">
        <w:rPr>
          <w:strike/>
        </w:rPr>
        <w:t>that is dependent on its performance in implementing the approved SRP</w:t>
      </w:r>
      <w:r w:rsidRPr="00BE2462">
        <w:rPr>
          <w:strike/>
          <w:spacing w:val="-14"/>
        </w:rPr>
        <w:t xml:space="preserve"> </w:t>
      </w:r>
      <w:r w:rsidRPr="00BE2462">
        <w:rPr>
          <w:strike/>
        </w:rPr>
        <w:t>Plan.</w:t>
      </w:r>
    </w:p>
    <w:p w14:paraId="3EBAEA10" w14:textId="77777777" w:rsidR="00D05342" w:rsidRPr="00BE2462" w:rsidRDefault="00842F71" w:rsidP="003D4295">
      <w:pPr>
        <w:pStyle w:val="Subheading"/>
        <w:rPr>
          <w:strike/>
        </w:rPr>
      </w:pPr>
      <w:r w:rsidRPr="00BE2462">
        <w:rPr>
          <w:strike/>
        </w:rPr>
        <w:t>The distribution company, in consultation with the Council, will propose in its SRP Plan a PI proposal that is designed to promote superior distribution company performance in cost-effectively and efficiently delivering least cost and reliable non- wires alternatives</w:t>
      </w:r>
      <w:r w:rsidRPr="00BE2462">
        <w:rPr>
          <w:strike/>
          <w:spacing w:val="-4"/>
        </w:rPr>
        <w:t xml:space="preserve"> </w:t>
      </w:r>
      <w:r w:rsidRPr="00BE2462">
        <w:rPr>
          <w:strike/>
        </w:rPr>
        <w:t>projects.</w:t>
      </w:r>
    </w:p>
    <w:p w14:paraId="23B24806" w14:textId="77777777" w:rsidR="00D05342" w:rsidRPr="00BE2462" w:rsidRDefault="00842F71" w:rsidP="003D4295">
      <w:pPr>
        <w:pStyle w:val="Subheading"/>
        <w:rPr>
          <w:strike/>
        </w:rPr>
      </w:pPr>
      <w:r w:rsidRPr="00BE2462">
        <w:rPr>
          <w:strike/>
        </w:rPr>
        <w:t>The PI should be structured to reward program performance that makes significant progress in securing least cost and reliable non-wires alternatives projects while, at</w:t>
      </w:r>
      <w:r w:rsidRPr="00BE2462">
        <w:rPr>
          <w:strike/>
          <w:spacing w:val="-35"/>
        </w:rPr>
        <w:t xml:space="preserve"> </w:t>
      </w:r>
      <w:r w:rsidRPr="00BE2462">
        <w:rPr>
          <w:strike/>
        </w:rPr>
        <w:t>the same time, ensuring that those resources are secured as efficiently as</w:t>
      </w:r>
      <w:r w:rsidRPr="00BE2462">
        <w:rPr>
          <w:strike/>
          <w:spacing w:val="-25"/>
        </w:rPr>
        <w:t xml:space="preserve"> </w:t>
      </w:r>
      <w:r w:rsidRPr="00BE2462">
        <w:rPr>
          <w:strike/>
        </w:rPr>
        <w:t>possible.</w:t>
      </w:r>
    </w:p>
    <w:p w14:paraId="0981CA5A" w14:textId="77777777" w:rsidR="00D05342" w:rsidRPr="00BE2462" w:rsidRDefault="00842F71" w:rsidP="003D4295">
      <w:pPr>
        <w:pStyle w:val="Subheading"/>
        <w:rPr>
          <w:strike/>
        </w:rPr>
      </w:pPr>
      <w:r w:rsidRPr="00BE2462">
        <w:rPr>
          <w:strike/>
        </w:rPr>
        <w:t>The PI may provide incentives for other objectives that are consistent with the goals, including, but not limited to, resiliency; connectivity; and</w:t>
      </w:r>
      <w:r w:rsidRPr="00BE2462">
        <w:rPr>
          <w:strike/>
          <w:spacing w:val="-6"/>
        </w:rPr>
        <w:t xml:space="preserve"> </w:t>
      </w:r>
      <w:r w:rsidRPr="00BE2462">
        <w:rPr>
          <w:strike/>
        </w:rPr>
        <w:t>operability.</w:t>
      </w:r>
    </w:p>
    <w:p w14:paraId="533C8CB3" w14:textId="77777777" w:rsidR="00D05342" w:rsidRPr="00BE2462" w:rsidRDefault="00842F71" w:rsidP="003D4295">
      <w:pPr>
        <w:pStyle w:val="Subheading"/>
        <w:rPr>
          <w:strike/>
        </w:rPr>
      </w:pPr>
      <w:r w:rsidRPr="00BE2462">
        <w:rPr>
          <w:strike/>
        </w:rPr>
        <w:t xml:space="preserve">The PI should be </w:t>
      </w:r>
      <w:proofErr w:type="gramStart"/>
      <w:r w:rsidRPr="00BE2462">
        <w:rPr>
          <w:strike/>
        </w:rPr>
        <w:t>sufficient</w:t>
      </w:r>
      <w:proofErr w:type="gramEnd"/>
      <w:r w:rsidRPr="00BE2462">
        <w:rPr>
          <w:strike/>
        </w:rPr>
        <w:t xml:space="preserve"> to provide a high level of motivation </w:t>
      </w:r>
      <w:r w:rsidRPr="00BE2462">
        <w:rPr>
          <w:strike/>
          <w:spacing w:val="-3"/>
        </w:rPr>
        <w:t xml:space="preserve">for </w:t>
      </w:r>
      <w:r w:rsidRPr="00BE2462">
        <w:rPr>
          <w:strike/>
        </w:rPr>
        <w:t>excellent distribution company performance annually and over the three-year period of the SRP Plan, but structured so that customers receive most of the benefit from SRP implementation.</w:t>
      </w:r>
    </w:p>
    <w:p w14:paraId="54EE9D19" w14:textId="77777777" w:rsidR="00D05342" w:rsidRPr="002B5C5F" w:rsidRDefault="00842F71" w:rsidP="003D4295">
      <w:pPr>
        <w:pStyle w:val="Subheading"/>
      </w:pPr>
      <w:r w:rsidRPr="00BE2462">
        <w:rPr>
          <w:strike/>
        </w:rPr>
        <w:t>The PI shall state clearly</w:t>
      </w:r>
      <w:r w:rsidRPr="00BE2462">
        <w:rPr>
          <w:strike/>
          <w:spacing w:val="-44"/>
        </w:rPr>
        <w:t xml:space="preserve"> </w:t>
      </w:r>
      <w:r w:rsidRPr="00BE2462">
        <w:rPr>
          <w:strike/>
        </w:rPr>
        <w:t xml:space="preserve">each specific objective it is designed to direct the distribution company to achieve and the reason it is needed to do so. The design of the PI shall </w:t>
      </w:r>
      <w:r w:rsidRPr="00BE2462">
        <w:rPr>
          <w:strike/>
          <w:spacing w:val="-3"/>
        </w:rPr>
        <w:t xml:space="preserve">be </w:t>
      </w:r>
      <w:r w:rsidRPr="00BE2462">
        <w:rPr>
          <w:strike/>
        </w:rPr>
        <w:t xml:space="preserve">clear and focused, have clear metrics for determining performance, not duplicate incentives, and not provide multiple or different incentives for attaining the same </w:t>
      </w:r>
      <w:r w:rsidRPr="00BE2462">
        <w:rPr>
          <w:strike/>
        </w:rPr>
        <w:lastRenderedPageBreak/>
        <w:t>objective</w:t>
      </w:r>
      <w:r w:rsidRPr="002B5C5F">
        <w:t>.</w:t>
      </w:r>
      <w:commentRangeEnd w:id="99"/>
      <w:r w:rsidR="003C3CD4">
        <w:rPr>
          <w:rStyle w:val="CommentReference"/>
        </w:rPr>
        <w:commentReference w:id="99"/>
      </w:r>
    </w:p>
    <w:sectPr w:rsidR="00D05342" w:rsidRPr="002B5C5F">
      <w:pgSz w:w="12240" w:h="15840"/>
      <w:pgMar w:top="1360" w:right="1220" w:bottom="1200" w:left="1340" w:header="0" w:footer="100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odd Bianco" w:date="2020-02-18T15:38:00Z" w:initials="BT(">
    <w:p w14:paraId="634D7B73" w14:textId="104576A7" w:rsidR="001C6025" w:rsidRDefault="001C6025">
      <w:pPr>
        <w:pStyle w:val="CommentText"/>
      </w:pPr>
      <w:r>
        <w:rPr>
          <w:rStyle w:val="CommentReference"/>
        </w:rPr>
        <w:annotationRef/>
      </w:r>
      <w:r>
        <w:t xml:space="preserve">This document has notes of existing language that was moved, edited, and deleted in the straw revised Standards. </w:t>
      </w:r>
      <w:bookmarkStart w:id="1" w:name="_GoBack"/>
      <w:bookmarkEnd w:id="1"/>
    </w:p>
  </w:comment>
  <w:comment w:id="2" w:author="Todd Bianco [2]" w:date="2020-02-14T15:09:00Z" w:initials="BT(">
    <w:p w14:paraId="54F37073" w14:textId="4E296B53" w:rsidR="0026654C" w:rsidRDefault="0026654C">
      <w:pPr>
        <w:pStyle w:val="CommentText"/>
      </w:pPr>
      <w:r>
        <w:rPr>
          <w:rStyle w:val="CommentReference"/>
        </w:rPr>
        <w:annotationRef/>
      </w:r>
      <w:r>
        <w:t>Consolidated and edited in Section 1.1(A)-(B)</w:t>
      </w:r>
    </w:p>
  </w:comment>
  <w:comment w:id="3" w:author="Todd Bianco [2]" w:date="2020-02-14T15:52:00Z" w:initials="BT(">
    <w:p w14:paraId="0AED5604" w14:textId="7AAE9C21" w:rsidR="00D0006F" w:rsidRDefault="00D0006F">
      <w:pPr>
        <w:pStyle w:val="CommentText"/>
      </w:pPr>
      <w:r>
        <w:rPr>
          <w:rStyle w:val="CommentReference"/>
        </w:rPr>
        <w:annotationRef/>
      </w:r>
      <w:r>
        <w:t>Section 1.2 now defines EE Procurement</w:t>
      </w:r>
    </w:p>
  </w:comment>
  <w:comment w:id="6" w:author="Todd Bianco [3]" w:date="2020-02-18T14:51:00Z" w:initials="BT(">
    <w:p w14:paraId="335B4435" w14:textId="0EFECFC4" w:rsidR="00D22747" w:rsidRDefault="00D22747">
      <w:pPr>
        <w:pStyle w:val="CommentText"/>
      </w:pPr>
      <w:r>
        <w:rPr>
          <w:rStyle w:val="CommentReference"/>
        </w:rPr>
        <w:annotationRef/>
      </w:r>
      <w:r>
        <w:t>Moved to Section 3.2 (General Principles)</w:t>
      </w:r>
    </w:p>
  </w:comment>
  <w:comment w:id="10" w:author="Todd Bianco [2]" w:date="2020-02-14T16:06:00Z" w:initials="BT(">
    <w:p w14:paraId="2B4D06CD" w14:textId="25E061EC" w:rsidR="002E463A" w:rsidRDefault="002E463A">
      <w:pPr>
        <w:pStyle w:val="CommentText"/>
      </w:pPr>
      <w:r>
        <w:rPr>
          <w:rStyle w:val="CommentReference"/>
        </w:rPr>
        <w:annotationRef/>
      </w:r>
      <w:r>
        <w:t>Moved to 1.3.</w:t>
      </w:r>
      <w:r w:rsidR="000426E7">
        <w:t>C</w:t>
      </w:r>
      <w:r>
        <w:t>.i and edited</w:t>
      </w:r>
    </w:p>
  </w:comment>
  <w:comment w:id="11" w:author="Todd Bianco [2]" w:date="2020-02-14T15:07:00Z" w:initials="BT(">
    <w:p w14:paraId="44B56553" w14:textId="77777777" w:rsidR="00AD6128" w:rsidRDefault="00AD6128">
      <w:pPr>
        <w:pStyle w:val="CommentText"/>
      </w:pPr>
      <w:r>
        <w:rPr>
          <w:rStyle w:val="CommentReference"/>
        </w:rPr>
        <w:annotationRef/>
      </w:r>
      <w:r>
        <w:t xml:space="preserve">Moved to section 1.3.A with edits. </w:t>
      </w:r>
    </w:p>
  </w:comment>
  <w:comment w:id="13" w:author="Todd Bianco [2]" w:date="2020-02-14T16:08:00Z" w:initials="BT(">
    <w:p w14:paraId="71381B2F" w14:textId="714691CC" w:rsidR="002E463A" w:rsidRDefault="002E463A">
      <w:pPr>
        <w:pStyle w:val="CommentText"/>
      </w:pPr>
      <w:r>
        <w:rPr>
          <w:rStyle w:val="CommentReference"/>
        </w:rPr>
        <w:annotationRef/>
      </w:r>
      <w:r>
        <w:t>Moved to 1.3.</w:t>
      </w:r>
      <w:r w:rsidR="000426E7">
        <w:t>C</w:t>
      </w:r>
      <w:r>
        <w:t>.ii</w:t>
      </w:r>
    </w:p>
  </w:comment>
  <w:comment w:id="15" w:author="Todd Bianco [2]" w:date="2020-02-14T16:15:00Z" w:initials="BT(">
    <w:p w14:paraId="2C47F2CB" w14:textId="241DE6CC" w:rsidR="000426E7" w:rsidRDefault="000426E7">
      <w:pPr>
        <w:pStyle w:val="CommentText"/>
      </w:pPr>
      <w:r>
        <w:rPr>
          <w:rStyle w:val="CommentReference"/>
        </w:rPr>
        <w:annotationRef/>
      </w:r>
      <w:r>
        <w:t>Moved to 1.3.C.iii and edited</w:t>
      </w:r>
    </w:p>
  </w:comment>
  <w:comment w:id="16" w:author="Todd Bianco [2]" w:date="2020-02-14T16:16:00Z" w:initials="BT(">
    <w:p w14:paraId="60052706" w14:textId="03581A16" w:rsidR="000426E7" w:rsidRDefault="000426E7">
      <w:pPr>
        <w:pStyle w:val="CommentText"/>
      </w:pPr>
      <w:r>
        <w:rPr>
          <w:rStyle w:val="CommentReference"/>
        </w:rPr>
        <w:annotationRef/>
      </w:r>
      <w:r w:rsidR="00D22747">
        <w:t>Recommend this is n</w:t>
      </w:r>
      <w:r>
        <w:t>o longer necessary.</w:t>
      </w:r>
    </w:p>
  </w:comment>
  <w:comment w:id="18" w:author="Todd Bianco [2]" w:date="2020-02-14T17:10:00Z" w:initials="BT(">
    <w:p w14:paraId="1A13E988" w14:textId="75EF9D9D" w:rsidR="0087681C" w:rsidRDefault="0087681C">
      <w:pPr>
        <w:pStyle w:val="CommentText"/>
      </w:pPr>
      <w:r>
        <w:rPr>
          <w:rStyle w:val="CommentReference"/>
        </w:rPr>
        <w:annotationRef/>
      </w:r>
      <w:r>
        <w:t>Moved to 1.3.G and edited</w:t>
      </w:r>
    </w:p>
  </w:comment>
  <w:comment w:id="21" w:author="Todd Bianco [2]" w:date="2020-02-14T16:44:00Z" w:initials="BT(">
    <w:p w14:paraId="1165BE99" w14:textId="46357334" w:rsidR="00B32550" w:rsidRDefault="00B32550">
      <w:pPr>
        <w:pStyle w:val="CommentText"/>
      </w:pPr>
      <w:r>
        <w:rPr>
          <w:rStyle w:val="CommentReference"/>
        </w:rPr>
        <w:annotationRef/>
      </w:r>
      <w:r>
        <w:t>Moved to 1.3.D.(i) and (ii) and edited down heavily.  Also captured in EE Plan</w:t>
      </w:r>
      <w:r w:rsidR="00F84421">
        <w:t xml:space="preserve"> 3.2</w:t>
      </w:r>
      <w:r>
        <w:t xml:space="preserve">. </w:t>
      </w:r>
    </w:p>
  </w:comment>
  <w:comment w:id="23" w:author="Todd Bianco [4]" w:date="2020-02-18T14:52:00Z" w:initials="BT(">
    <w:p w14:paraId="65ED6E78" w14:textId="488CA343" w:rsidR="00D22747" w:rsidRDefault="00D22747">
      <w:pPr>
        <w:pStyle w:val="CommentText"/>
      </w:pPr>
      <w:r>
        <w:rPr>
          <w:rStyle w:val="CommentReference"/>
        </w:rPr>
        <w:annotationRef/>
      </w:r>
      <w:r>
        <w:t xml:space="preserve">Moved to 3.2 E and F (General Principles) </w:t>
      </w:r>
    </w:p>
  </w:comment>
  <w:comment w:id="25" w:author="Todd Bianco [5]" w:date="2020-02-16T10:58:00Z" w:initials="BT(">
    <w:p w14:paraId="6732A1CC" w14:textId="01817EB5" w:rsidR="008306C3" w:rsidRDefault="008306C3">
      <w:pPr>
        <w:pStyle w:val="CommentText"/>
      </w:pPr>
      <w:r>
        <w:rPr>
          <w:rStyle w:val="CommentReference"/>
        </w:rPr>
        <w:annotationRef/>
      </w:r>
      <w:r w:rsidR="00F84421">
        <w:t>Moved to 3.2</w:t>
      </w:r>
      <w:r w:rsidR="007F7091">
        <w:t>.G (General Principles)</w:t>
      </w:r>
    </w:p>
  </w:comment>
  <w:comment w:id="26" w:author="Todd Bianco [6]" w:date="2020-02-18T14:54:00Z" w:initials="BT(">
    <w:p w14:paraId="5FE69CD3" w14:textId="6CFD87A3" w:rsidR="007F7091" w:rsidRDefault="007F7091">
      <w:pPr>
        <w:pStyle w:val="CommentText"/>
      </w:pPr>
      <w:r>
        <w:rPr>
          <w:rStyle w:val="CommentReference"/>
        </w:rPr>
        <w:annotationRef/>
      </w:r>
      <w:r>
        <w:t>Moved to 3.2.H (General Principles)</w:t>
      </w:r>
    </w:p>
  </w:comment>
  <w:comment w:id="27" w:author="Todd Bianco [7]" w:date="2020-02-18T14:54:00Z" w:initials="BT(">
    <w:p w14:paraId="55495700" w14:textId="7E6D4EB8" w:rsidR="007F7091" w:rsidRDefault="007F7091">
      <w:pPr>
        <w:pStyle w:val="CommentText"/>
      </w:pPr>
      <w:r>
        <w:rPr>
          <w:rStyle w:val="CommentReference"/>
        </w:rPr>
        <w:annotationRef/>
      </w:r>
      <w:r>
        <w:t>Moved to 3.2.I (General Principles)</w:t>
      </w:r>
    </w:p>
  </w:comment>
  <w:comment w:id="28" w:author="Todd Bianco [8]" w:date="2020-02-18T14:54:00Z" w:initials="BT(">
    <w:p w14:paraId="4271F7F5" w14:textId="1F69C260" w:rsidR="007F7091" w:rsidRDefault="007F7091">
      <w:pPr>
        <w:pStyle w:val="CommentText"/>
      </w:pPr>
      <w:r>
        <w:rPr>
          <w:rStyle w:val="CommentReference"/>
        </w:rPr>
        <w:annotationRef/>
      </w:r>
      <w:r>
        <w:t>Moved to 3.2.J (General Principles)</w:t>
      </w:r>
    </w:p>
  </w:comment>
  <w:comment w:id="29" w:author="Todd Bianco [9]" w:date="2020-02-18T14:55:00Z" w:initials="BT(">
    <w:p w14:paraId="3752A6D5" w14:textId="3D822D0D" w:rsidR="007F7091" w:rsidRDefault="007F7091">
      <w:pPr>
        <w:pStyle w:val="CommentText"/>
      </w:pPr>
      <w:r>
        <w:rPr>
          <w:rStyle w:val="CommentReference"/>
        </w:rPr>
        <w:annotationRef/>
      </w:r>
      <w:r>
        <w:t>Moved to 3.2.L-M (General Principles)</w:t>
      </w:r>
    </w:p>
  </w:comment>
  <w:comment w:id="30" w:author="Todd Bianco [2]" w:date="2020-02-14T17:02:00Z" w:initials="BT(">
    <w:p w14:paraId="7C586290" w14:textId="283664E9" w:rsidR="00E043F1" w:rsidRDefault="00E043F1">
      <w:pPr>
        <w:pStyle w:val="CommentText"/>
      </w:pPr>
      <w:r>
        <w:rPr>
          <w:rStyle w:val="CommentReference"/>
        </w:rPr>
        <w:annotationRef/>
      </w:r>
      <w:r>
        <w:t>Moved to 1.3.F(i) and edited</w:t>
      </w:r>
    </w:p>
  </w:comment>
  <w:comment w:id="31" w:author="Todd Bianco [10]" w:date="2020-02-18T14:56:00Z" w:initials="BT(">
    <w:p w14:paraId="46071899" w14:textId="78C62A41" w:rsidR="007F7091" w:rsidRDefault="007F7091">
      <w:pPr>
        <w:pStyle w:val="CommentText"/>
      </w:pPr>
      <w:r>
        <w:rPr>
          <w:rStyle w:val="CommentReference"/>
        </w:rPr>
        <w:annotationRef/>
      </w:r>
      <w:r>
        <w:t>Moved to 3.2.A.i and edited</w:t>
      </w:r>
    </w:p>
  </w:comment>
  <w:comment w:id="35" w:author="Todd Bianco [11]" w:date="2020-02-18T14:57:00Z" w:initials="BT(">
    <w:p w14:paraId="48A2CBD8" w14:textId="7B5BE8C4" w:rsidR="007F7091" w:rsidRDefault="007F7091">
      <w:pPr>
        <w:pStyle w:val="CommentText"/>
      </w:pPr>
      <w:r>
        <w:rPr>
          <w:rStyle w:val="CommentReference"/>
        </w:rPr>
        <w:annotationRef/>
      </w:r>
      <w:r>
        <w:t>Moved to 3.2.A.i</w:t>
      </w:r>
      <w:r>
        <w:t>i</w:t>
      </w:r>
      <w:r>
        <w:t xml:space="preserve"> and edited</w:t>
      </w:r>
    </w:p>
  </w:comment>
  <w:comment w:id="36" w:author="Todd Bianco [12]" w:date="2020-02-18T14:58:00Z" w:initials="BT(">
    <w:p w14:paraId="42D4A929" w14:textId="78B1F1C4" w:rsidR="007F7091" w:rsidRDefault="007F7091">
      <w:pPr>
        <w:pStyle w:val="CommentText"/>
      </w:pPr>
      <w:r>
        <w:rPr>
          <w:rStyle w:val="CommentReference"/>
        </w:rPr>
        <w:annotationRef/>
      </w:r>
      <w:r>
        <w:t>Moved to 3.2.B.iv and edited (</w:t>
      </w:r>
      <w:proofErr w:type="gramStart"/>
      <w:r>
        <w:t>Content:Testimony</w:t>
      </w:r>
      <w:proofErr w:type="gramEnd"/>
      <w:r>
        <w:t>)</w:t>
      </w:r>
    </w:p>
  </w:comment>
  <w:comment w:id="37" w:author="Todd Bianco [13]" w:date="2020-02-18T14:57:00Z" w:initials="BT(">
    <w:p w14:paraId="0FFDA89C" w14:textId="791C040F" w:rsidR="007F7091" w:rsidRDefault="007F7091">
      <w:pPr>
        <w:pStyle w:val="CommentText"/>
      </w:pPr>
      <w:r>
        <w:rPr>
          <w:rStyle w:val="CommentReference"/>
        </w:rPr>
        <w:annotationRef/>
      </w:r>
      <w:r>
        <w:t>Moved to 3.2.B.i and edited</w:t>
      </w:r>
    </w:p>
  </w:comment>
  <w:comment w:id="38" w:author="Todd Bianco [14]" w:date="2020-02-18T14:58:00Z" w:initials="BT(">
    <w:p w14:paraId="5D94EA02" w14:textId="5318A945" w:rsidR="007F7091" w:rsidRDefault="007F7091">
      <w:pPr>
        <w:pStyle w:val="CommentText"/>
      </w:pPr>
      <w:r>
        <w:rPr>
          <w:rStyle w:val="CommentReference"/>
        </w:rPr>
        <w:annotationRef/>
      </w:r>
      <w:r>
        <w:t>Moved to 3.2.B.iii</w:t>
      </w:r>
    </w:p>
  </w:comment>
  <w:comment w:id="39" w:author="Todd Bianco [15]" w:date="2020-02-18T15:00:00Z" w:initials="BT(">
    <w:p w14:paraId="2D455CD6" w14:textId="554B91DB" w:rsidR="007F7091" w:rsidRDefault="007F7091">
      <w:pPr>
        <w:pStyle w:val="CommentText"/>
      </w:pPr>
      <w:r>
        <w:rPr>
          <w:rStyle w:val="CommentReference"/>
        </w:rPr>
        <w:annotationRef/>
      </w:r>
      <w:r>
        <w:t xml:space="preserve">Was not kept, but there is a timing place holder for this language.  </w:t>
      </w:r>
    </w:p>
  </w:comment>
  <w:comment w:id="41" w:author="Todd Bianco [16]" w:date="2020-02-18T14:59:00Z" w:initials="BT(">
    <w:p w14:paraId="74229022" w14:textId="59E787CD" w:rsidR="007F7091" w:rsidRDefault="007F7091">
      <w:pPr>
        <w:pStyle w:val="CommentText"/>
      </w:pPr>
      <w:r>
        <w:rPr>
          <w:rStyle w:val="CommentReference"/>
        </w:rPr>
        <w:annotationRef/>
      </w:r>
      <w:r>
        <w:t>Moved to 3.4.A.v (Annual Plan Purpose)</w:t>
      </w:r>
    </w:p>
  </w:comment>
  <w:comment w:id="43" w:author="Todd Bianco [17]" w:date="2020-02-18T15:01:00Z" w:initials="BT(">
    <w:p w14:paraId="4F2764D6" w14:textId="0492A542" w:rsidR="007F7091" w:rsidRDefault="007F7091">
      <w:pPr>
        <w:pStyle w:val="CommentText"/>
      </w:pPr>
      <w:r>
        <w:rPr>
          <w:rStyle w:val="CommentReference"/>
        </w:rPr>
        <w:annotationRef/>
      </w:r>
      <w:r>
        <w:t>Moved to 3.4.B.i (Annual Plan: Content)</w:t>
      </w:r>
    </w:p>
  </w:comment>
  <w:comment w:id="45" w:author="Todd Bianco [18]" w:date="2020-02-18T15:03:00Z" w:initials="BT(">
    <w:p w14:paraId="7D3FFC18" w14:textId="53E823E5" w:rsidR="007F7091" w:rsidRDefault="007F7091">
      <w:pPr>
        <w:pStyle w:val="CommentText"/>
      </w:pPr>
      <w:r>
        <w:rPr>
          <w:rStyle w:val="CommentReference"/>
        </w:rPr>
        <w:annotationRef/>
      </w:r>
      <w:r>
        <w:t xml:space="preserve">Moved to 3.2.N and edited (General Principles—thus it applies to both plans) </w:t>
      </w:r>
    </w:p>
  </w:comment>
  <w:comment w:id="48" w:author="Todd Bianco [19]" w:date="2020-02-18T15:04:00Z" w:initials="BT(">
    <w:p w14:paraId="4FD4B7F6" w14:textId="06A1DBFB" w:rsidR="00330F7D" w:rsidRDefault="00330F7D">
      <w:pPr>
        <w:pStyle w:val="CommentText"/>
      </w:pPr>
      <w:r>
        <w:rPr>
          <w:rStyle w:val="CommentReference"/>
        </w:rPr>
        <w:annotationRef/>
      </w:r>
      <w:r>
        <w:t>Moved to 3.2.</w:t>
      </w:r>
      <w:r w:rsidR="0035046C">
        <w:t>M (General Principles)</w:t>
      </w:r>
    </w:p>
  </w:comment>
  <w:comment w:id="50" w:author="Todd Bianco [20]" w:date="2020-02-18T15:06:00Z" w:initials="BT(">
    <w:p w14:paraId="0A80ED00" w14:textId="7832EE6C" w:rsidR="0035046C" w:rsidRDefault="0035046C">
      <w:pPr>
        <w:pStyle w:val="CommentText"/>
      </w:pPr>
      <w:r>
        <w:rPr>
          <w:rStyle w:val="CommentReference"/>
        </w:rPr>
        <w:annotationRef/>
      </w:r>
      <w:r>
        <w:t>Edited and moved to 3.4.A.i (Annual Plan: Purpose)</w:t>
      </w:r>
    </w:p>
  </w:comment>
  <w:comment w:id="52" w:author="Todd Bianco [21]" w:date="2020-02-18T15:07:00Z" w:initials="BT(">
    <w:p w14:paraId="475D061B" w14:textId="43C4F4D1" w:rsidR="0035046C" w:rsidRDefault="0035046C">
      <w:pPr>
        <w:pStyle w:val="CommentText"/>
      </w:pPr>
      <w:r>
        <w:rPr>
          <w:rStyle w:val="CommentReference"/>
        </w:rPr>
        <w:annotationRef/>
      </w:r>
      <w:r>
        <w:t xml:space="preserve">Was not brought into the draft standards, but there is a placeholder for timing. </w:t>
      </w:r>
    </w:p>
  </w:comment>
  <w:comment w:id="54" w:author="Todd Bianco [22]" w:date="2020-02-18T15:08:00Z" w:initials="BT(">
    <w:p w14:paraId="75F0D2D5" w14:textId="3176B5C1" w:rsidR="0035046C" w:rsidRDefault="0035046C">
      <w:pPr>
        <w:pStyle w:val="CommentText"/>
      </w:pPr>
      <w:r>
        <w:rPr>
          <w:rStyle w:val="CommentReference"/>
        </w:rPr>
        <w:annotationRef/>
      </w:r>
      <w:r>
        <w:t xml:space="preserve">Moved to 3.4.A.ii </w:t>
      </w:r>
      <w:r>
        <w:t>(Annual Plan: Purpose)</w:t>
      </w:r>
    </w:p>
  </w:comment>
  <w:comment w:id="56" w:author="Todd Bianco [23]" w:date="2020-02-18T15:08:00Z" w:initials="BT(">
    <w:p w14:paraId="0BB22046" w14:textId="335B7D38" w:rsidR="00175780" w:rsidRDefault="00175780">
      <w:pPr>
        <w:pStyle w:val="CommentText"/>
      </w:pPr>
      <w:r>
        <w:rPr>
          <w:rStyle w:val="CommentReference"/>
        </w:rPr>
        <w:annotationRef/>
      </w:r>
      <w:r>
        <w:t>Moved to 3.4.A.ii</w:t>
      </w:r>
      <w:r>
        <w:t>i</w:t>
      </w:r>
      <w:r>
        <w:t xml:space="preserve"> (Annual Plan: Purpose)</w:t>
      </w:r>
    </w:p>
  </w:comment>
  <w:comment w:id="58" w:author="Todd Bianco [24]" w:date="2020-02-18T15:09:00Z" w:initials="BT(">
    <w:p w14:paraId="2F635D9F" w14:textId="379010BF" w:rsidR="00175780" w:rsidRDefault="00175780">
      <w:pPr>
        <w:pStyle w:val="CommentText"/>
      </w:pPr>
      <w:r>
        <w:rPr>
          <w:rStyle w:val="CommentReference"/>
        </w:rPr>
        <w:annotationRef/>
      </w:r>
      <w:r>
        <w:t>Moved to 3.4.B.vi (Annual Plan: Content)</w:t>
      </w:r>
    </w:p>
  </w:comment>
  <w:comment w:id="62" w:author="Todd Bianco [25]" w:date="2020-02-18T15:10:00Z" w:initials="BT(">
    <w:p w14:paraId="0A9663F0" w14:textId="6C998D1B" w:rsidR="00175780" w:rsidRDefault="00175780">
      <w:pPr>
        <w:pStyle w:val="CommentText"/>
      </w:pPr>
      <w:r>
        <w:rPr>
          <w:rStyle w:val="CommentReference"/>
        </w:rPr>
        <w:annotationRef/>
      </w:r>
      <w:r>
        <w:t>Moved to 3.4.B.v</w:t>
      </w:r>
      <w:r>
        <w:t>ii</w:t>
      </w:r>
      <w:r>
        <w:t xml:space="preserve"> (Annual Plan: Content)</w:t>
      </w:r>
    </w:p>
  </w:comment>
  <w:comment w:id="68" w:author="Todd Bianco [26]" w:date="2020-02-18T15:11:00Z" w:initials="BT(">
    <w:p w14:paraId="59C73DD1" w14:textId="09A367EE" w:rsidR="00175780" w:rsidRDefault="00175780">
      <w:pPr>
        <w:pStyle w:val="CommentText"/>
      </w:pPr>
      <w:r>
        <w:rPr>
          <w:rStyle w:val="CommentReference"/>
        </w:rPr>
        <w:annotationRef/>
      </w:r>
      <w:r>
        <w:t>Moved to 3.4.B.vi</w:t>
      </w:r>
      <w:r>
        <w:t>ii</w:t>
      </w:r>
      <w:r>
        <w:t xml:space="preserve"> (Annual Plan: Content)</w:t>
      </w:r>
    </w:p>
  </w:comment>
  <w:comment w:id="69" w:author="Todd Bianco [27]" w:date="2020-02-18T15:11:00Z" w:initials="BT(">
    <w:p w14:paraId="6542DDF3" w14:textId="353E8A90" w:rsidR="00175780" w:rsidRDefault="00175780">
      <w:pPr>
        <w:pStyle w:val="CommentText"/>
      </w:pPr>
      <w:r>
        <w:rPr>
          <w:rStyle w:val="CommentReference"/>
        </w:rPr>
        <w:annotationRef/>
      </w:r>
      <w:r>
        <w:t xml:space="preserve"> </w:t>
      </w:r>
      <w:r>
        <w:t>Moved to 3.4.B.</w:t>
      </w:r>
      <w:r>
        <w:t>x</w:t>
      </w:r>
      <w:r>
        <w:t xml:space="preserve"> (Annual Plan: Content)</w:t>
      </w:r>
      <w:r>
        <w:t xml:space="preserve"> and edited</w:t>
      </w:r>
    </w:p>
  </w:comment>
  <w:comment w:id="72" w:author="Todd Bianco [28]" w:date="2020-02-18T15:13:00Z" w:initials="BT(">
    <w:p w14:paraId="33EC3E96" w14:textId="7EBD22DB" w:rsidR="00175780" w:rsidRDefault="00175780">
      <w:pPr>
        <w:pStyle w:val="CommentText"/>
      </w:pPr>
      <w:r>
        <w:rPr>
          <w:rStyle w:val="CommentReference"/>
        </w:rPr>
        <w:annotationRef/>
      </w:r>
      <w:r>
        <w:t>Kept as a placeholder in 1.4.  Also, have held places in the Plans (</w:t>
      </w:r>
      <w:r w:rsidR="00E240E6">
        <w:t>3.3.B.iii, 3.4.B.x, and 4.4.C.i)</w:t>
      </w:r>
    </w:p>
  </w:comment>
  <w:comment w:id="73" w:author="Todd Bianco [29]" w:date="2020-02-17T06:36:00Z" w:initials="BT(">
    <w:p w14:paraId="1D52B42B" w14:textId="77F67E14" w:rsidR="008A7CFA" w:rsidRDefault="008A7CFA">
      <w:pPr>
        <w:pStyle w:val="CommentText"/>
      </w:pPr>
      <w:r>
        <w:rPr>
          <w:rStyle w:val="CommentReference"/>
        </w:rPr>
        <w:annotationRef/>
      </w:r>
      <w:r>
        <w:t>New Chapter 5</w:t>
      </w:r>
    </w:p>
  </w:comment>
  <w:comment w:id="74" w:author="Todd Bianco [30]" w:date="2020-02-16T17:18:00Z" w:initials="BT(">
    <w:p w14:paraId="76BED2CA" w14:textId="06322FF3" w:rsidR="007E6851" w:rsidRDefault="007E6851">
      <w:pPr>
        <w:pStyle w:val="CommentText"/>
      </w:pPr>
      <w:r>
        <w:rPr>
          <w:rStyle w:val="CommentReference"/>
        </w:rPr>
        <w:annotationRef/>
      </w:r>
      <w:r>
        <w:t xml:space="preserve">Redundant, now in Chapter 1. </w:t>
      </w:r>
    </w:p>
  </w:comment>
  <w:comment w:id="76" w:author="Todd Bianco [31]" w:date="2020-02-16T17:19:00Z" w:initials="BT(">
    <w:p w14:paraId="4E6634CC" w14:textId="3641CF2A" w:rsidR="007E6851" w:rsidRDefault="007E6851">
      <w:pPr>
        <w:pStyle w:val="CommentText"/>
      </w:pPr>
      <w:r>
        <w:rPr>
          <w:rStyle w:val="CommentReference"/>
        </w:rPr>
        <w:annotationRef/>
      </w:r>
      <w:r w:rsidR="005D13A4">
        <w:t>Moved to 4.3.A</w:t>
      </w:r>
    </w:p>
  </w:comment>
  <w:comment w:id="77" w:author="Todd Bianco [32]" w:date="2020-02-16T17:21:00Z" w:initials="BT(">
    <w:p w14:paraId="214B37CB" w14:textId="6CEF5FF9" w:rsidR="005D13A4" w:rsidRDefault="005D13A4">
      <w:pPr>
        <w:pStyle w:val="CommentText"/>
      </w:pPr>
      <w:r>
        <w:rPr>
          <w:rStyle w:val="CommentReference"/>
        </w:rPr>
        <w:annotationRef/>
      </w:r>
      <w:r>
        <w:t>Moved to 4.3.B</w:t>
      </w:r>
    </w:p>
  </w:comment>
  <w:comment w:id="78" w:author="Todd Bianco [33]" w:date="2020-02-16T17:31:00Z" w:initials="BT(">
    <w:p w14:paraId="3E2ACC1D" w14:textId="766349FA" w:rsidR="00C278E2" w:rsidRDefault="00C278E2">
      <w:pPr>
        <w:pStyle w:val="CommentText"/>
      </w:pPr>
      <w:r>
        <w:rPr>
          <w:rStyle w:val="CommentReference"/>
        </w:rPr>
        <w:annotationRef/>
      </w:r>
      <w:r>
        <w:t xml:space="preserve">These were not kept in the straw Standards. A broader definition of SRP is included in Chapter 1. </w:t>
      </w:r>
    </w:p>
  </w:comment>
  <w:comment w:id="80" w:author="Todd Bianco [34]" w:date="2020-02-16T17:17:00Z" w:initials="BT(">
    <w:p w14:paraId="609BA59D" w14:textId="1AFF5677" w:rsidR="007E6851" w:rsidRDefault="007E6851">
      <w:pPr>
        <w:pStyle w:val="CommentText"/>
      </w:pPr>
      <w:r>
        <w:rPr>
          <w:rStyle w:val="CommentReference"/>
        </w:rPr>
        <w:annotationRef/>
      </w:r>
      <w:r>
        <w:t xml:space="preserve">Moved to 1.2.D and edited.  Exist in straw Standards as a placeholder. </w:t>
      </w:r>
    </w:p>
  </w:comment>
  <w:comment w:id="83" w:author="Todd Bianco [35]" w:date="2020-02-16T17:17:00Z" w:initials="BT(">
    <w:p w14:paraId="638E8BB2" w14:textId="2819898E" w:rsidR="007E6851" w:rsidRDefault="007E6851">
      <w:pPr>
        <w:pStyle w:val="CommentText"/>
      </w:pPr>
      <w:r>
        <w:rPr>
          <w:rStyle w:val="CommentReference"/>
        </w:rPr>
        <w:annotationRef/>
      </w:r>
      <w:r>
        <w:t>Moved to 1.2.</w:t>
      </w:r>
      <w:r>
        <w:t>E</w:t>
      </w:r>
      <w:r>
        <w:t xml:space="preserve"> and edited.  Exist in straw Standards as a placeholder.</w:t>
      </w:r>
    </w:p>
  </w:comment>
  <w:comment w:id="85" w:author="Todd Bianco [2]" w:date="2020-02-14T16:57:00Z" w:initials="BT(">
    <w:p w14:paraId="45A328A5" w14:textId="44DCD106" w:rsidR="00DB4038" w:rsidRDefault="00DB4038">
      <w:pPr>
        <w:pStyle w:val="CommentText"/>
      </w:pPr>
      <w:r>
        <w:rPr>
          <w:rStyle w:val="CommentReference"/>
        </w:rPr>
        <w:annotationRef/>
      </w:r>
      <w:r>
        <w:t>Moved to 1.3.E(i) and edited</w:t>
      </w:r>
    </w:p>
  </w:comment>
  <w:comment w:id="86" w:author="Todd Bianco [36]" w:date="2020-02-16T17:31:00Z" w:initials="BT(">
    <w:p w14:paraId="2E27763E" w14:textId="54FB0CE7" w:rsidR="00C278E2" w:rsidRDefault="00C278E2">
      <w:pPr>
        <w:pStyle w:val="CommentText"/>
      </w:pPr>
      <w:r>
        <w:rPr>
          <w:rStyle w:val="CommentReference"/>
        </w:rPr>
        <w:annotationRef/>
      </w:r>
      <w:r>
        <w:t xml:space="preserve">Moved to Chapter 1 definitions of Prudent and Reliable and edited. </w:t>
      </w:r>
    </w:p>
  </w:comment>
  <w:comment w:id="92" w:author="Todd Bianco [37]" w:date="2020-02-16T17:29:00Z" w:initials="BT(">
    <w:p w14:paraId="16CDDC9B" w14:textId="7412305E" w:rsidR="00995B53" w:rsidRDefault="00995B53">
      <w:pPr>
        <w:pStyle w:val="CommentText"/>
      </w:pPr>
      <w:r>
        <w:rPr>
          <w:rStyle w:val="CommentReference"/>
        </w:rPr>
        <w:annotationRef/>
      </w:r>
      <w:r>
        <w:t xml:space="preserve">These are redundant in the straw Standards. </w:t>
      </w:r>
    </w:p>
  </w:comment>
  <w:comment w:id="93" w:author="Todd Bianco [38]" w:date="2020-02-18T15:18:00Z" w:initials="BT(">
    <w:p w14:paraId="71C55503" w14:textId="3B2FA4F6" w:rsidR="00BE2462" w:rsidRDefault="00BE2462">
      <w:pPr>
        <w:pStyle w:val="CommentText"/>
      </w:pPr>
      <w:r>
        <w:rPr>
          <w:rStyle w:val="CommentReference"/>
        </w:rPr>
        <w:annotationRef/>
      </w:r>
      <w:r>
        <w:t>Recommend that applicability, screening, and implementation be done by proposal in the Three-Year SRP Plan.  See 4.2 (SRP Purpose)</w:t>
      </w:r>
    </w:p>
  </w:comment>
  <w:comment w:id="94" w:author="Todd Bianco [39]" w:date="2020-02-16T17:27:00Z" w:initials="BT(">
    <w:p w14:paraId="331DFBE7" w14:textId="2FA0BE70" w:rsidR="005D13A4" w:rsidRDefault="005D13A4">
      <w:pPr>
        <w:pStyle w:val="CommentText"/>
      </w:pPr>
      <w:r>
        <w:rPr>
          <w:rStyle w:val="CommentReference"/>
        </w:rPr>
        <w:annotationRef/>
      </w:r>
      <w:r>
        <w:t>Moved to 4.2</w:t>
      </w:r>
    </w:p>
  </w:comment>
  <w:comment w:id="97" w:author="Todd Bianco [40]" w:date="2020-02-16T17:27:00Z" w:initials="BT(">
    <w:p w14:paraId="1D2DF6CA" w14:textId="7026F731" w:rsidR="005D13A4" w:rsidRDefault="005D13A4">
      <w:pPr>
        <w:pStyle w:val="CommentText"/>
      </w:pPr>
      <w:r>
        <w:rPr>
          <w:rStyle w:val="CommentReference"/>
        </w:rPr>
        <w:annotationRef/>
      </w:r>
      <w:r>
        <w:t>Moved to 4.4 and edited</w:t>
      </w:r>
    </w:p>
  </w:comment>
  <w:comment w:id="98" w:author="Todd Bianco [41]" w:date="2020-02-16T17:15:00Z" w:initials="BT(">
    <w:p w14:paraId="47774B7B" w14:textId="54705A25" w:rsidR="003C3CD4" w:rsidRDefault="003C3CD4">
      <w:pPr>
        <w:pStyle w:val="CommentText"/>
      </w:pPr>
      <w:r>
        <w:rPr>
          <w:rStyle w:val="CommentReference"/>
        </w:rPr>
        <w:annotationRef/>
      </w:r>
      <w:r>
        <w:t xml:space="preserve">Currently not including in the straw Standards.  There is a placeholder Chapter 5 for these requirements. </w:t>
      </w:r>
    </w:p>
  </w:comment>
  <w:comment w:id="99" w:author="Todd Bianco [42]" w:date="2020-02-16T17:14:00Z" w:initials="BT(">
    <w:p w14:paraId="4892485C" w14:textId="52245811" w:rsidR="003C3CD4" w:rsidRDefault="003C3CD4">
      <w:pPr>
        <w:pStyle w:val="CommentText"/>
      </w:pPr>
      <w:r>
        <w:rPr>
          <w:rStyle w:val="CommentReference"/>
        </w:rPr>
        <w:annotationRef/>
      </w:r>
      <w:r>
        <w:t>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4D7B73" w15:done="0"/>
  <w15:commentEx w15:paraId="54F37073" w15:done="0"/>
  <w15:commentEx w15:paraId="0AED5604" w15:done="0"/>
  <w15:commentEx w15:paraId="335B4435" w15:done="0"/>
  <w15:commentEx w15:paraId="2B4D06CD" w15:done="0"/>
  <w15:commentEx w15:paraId="44B56553" w15:done="0"/>
  <w15:commentEx w15:paraId="71381B2F" w15:done="0"/>
  <w15:commentEx w15:paraId="2C47F2CB" w15:done="0"/>
  <w15:commentEx w15:paraId="60052706" w15:done="0"/>
  <w15:commentEx w15:paraId="1A13E988" w15:done="0"/>
  <w15:commentEx w15:paraId="1165BE99" w15:done="0"/>
  <w15:commentEx w15:paraId="65ED6E78" w15:done="0"/>
  <w15:commentEx w15:paraId="6732A1CC" w15:done="0"/>
  <w15:commentEx w15:paraId="5FE69CD3" w15:done="0"/>
  <w15:commentEx w15:paraId="55495700" w15:done="0"/>
  <w15:commentEx w15:paraId="4271F7F5" w15:done="0"/>
  <w15:commentEx w15:paraId="3752A6D5" w15:done="0"/>
  <w15:commentEx w15:paraId="7C586290" w15:done="0"/>
  <w15:commentEx w15:paraId="46071899" w15:done="0"/>
  <w15:commentEx w15:paraId="48A2CBD8" w15:done="0"/>
  <w15:commentEx w15:paraId="42D4A929" w15:done="0"/>
  <w15:commentEx w15:paraId="0FFDA89C" w15:done="0"/>
  <w15:commentEx w15:paraId="5D94EA02" w15:done="0"/>
  <w15:commentEx w15:paraId="2D455CD6" w15:done="0"/>
  <w15:commentEx w15:paraId="74229022" w15:done="0"/>
  <w15:commentEx w15:paraId="4F2764D6" w15:done="0"/>
  <w15:commentEx w15:paraId="7D3FFC18" w15:done="0"/>
  <w15:commentEx w15:paraId="4FD4B7F6" w15:done="0"/>
  <w15:commentEx w15:paraId="0A80ED00" w15:done="0"/>
  <w15:commentEx w15:paraId="475D061B" w15:done="0"/>
  <w15:commentEx w15:paraId="75F0D2D5" w15:done="0"/>
  <w15:commentEx w15:paraId="0BB22046" w15:done="0"/>
  <w15:commentEx w15:paraId="2F635D9F" w15:done="0"/>
  <w15:commentEx w15:paraId="0A9663F0" w15:done="0"/>
  <w15:commentEx w15:paraId="59C73DD1" w15:done="0"/>
  <w15:commentEx w15:paraId="6542DDF3" w15:done="0"/>
  <w15:commentEx w15:paraId="33EC3E96" w15:done="0"/>
  <w15:commentEx w15:paraId="1D52B42B" w15:done="0"/>
  <w15:commentEx w15:paraId="76BED2CA" w15:done="0"/>
  <w15:commentEx w15:paraId="4E6634CC" w15:done="0"/>
  <w15:commentEx w15:paraId="214B37CB" w15:done="0"/>
  <w15:commentEx w15:paraId="3E2ACC1D" w15:done="0"/>
  <w15:commentEx w15:paraId="609BA59D" w15:done="0"/>
  <w15:commentEx w15:paraId="638E8BB2" w15:done="0"/>
  <w15:commentEx w15:paraId="45A328A5" w15:done="0"/>
  <w15:commentEx w15:paraId="2E27763E" w15:done="0"/>
  <w15:commentEx w15:paraId="16CDDC9B" w15:done="0"/>
  <w15:commentEx w15:paraId="71C55503" w15:done="0"/>
  <w15:commentEx w15:paraId="331DFBE7" w15:done="0"/>
  <w15:commentEx w15:paraId="1D2DF6CA" w15:done="0"/>
  <w15:commentEx w15:paraId="47774B7B" w15:done="0"/>
  <w15:commentEx w15:paraId="489248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D7B73" w16cid:durableId="21F68392"/>
  <w16cid:commentId w16cid:paraId="54F37073" w16cid:durableId="21F136AF"/>
  <w16cid:commentId w16cid:paraId="0AED5604" w16cid:durableId="21F140D5"/>
  <w16cid:commentId w16cid:paraId="335B4435" w16cid:durableId="21F67889"/>
  <w16cid:commentId w16cid:paraId="2B4D06CD" w16cid:durableId="21F14401"/>
  <w16cid:commentId w16cid:paraId="44B56553" w16cid:durableId="21F1364D"/>
  <w16cid:commentId w16cid:paraId="71381B2F" w16cid:durableId="21F14489"/>
  <w16cid:commentId w16cid:paraId="2C47F2CB" w16cid:durableId="21F1462C"/>
  <w16cid:commentId w16cid:paraId="60052706" w16cid:durableId="21F14659"/>
  <w16cid:commentId w16cid:paraId="1A13E988" w16cid:durableId="21F152EC"/>
  <w16cid:commentId w16cid:paraId="1165BE99" w16cid:durableId="21F14CE7"/>
  <w16cid:commentId w16cid:paraId="65ED6E78" w16cid:durableId="21F678C4"/>
  <w16cid:commentId w16cid:paraId="6732A1CC" w16cid:durableId="21F39EBA"/>
  <w16cid:commentId w16cid:paraId="5FE69CD3" w16cid:durableId="21F67913"/>
  <w16cid:commentId w16cid:paraId="55495700" w16cid:durableId="21F6792A"/>
  <w16cid:commentId w16cid:paraId="4271F7F5" w16cid:durableId="21F6793D"/>
  <w16cid:commentId w16cid:paraId="3752A6D5" w16cid:durableId="21F67961"/>
  <w16cid:commentId w16cid:paraId="7C586290" w16cid:durableId="21F15125"/>
  <w16cid:commentId w16cid:paraId="46071899" w16cid:durableId="21F6799C"/>
  <w16cid:commentId w16cid:paraId="48A2CBD8" w16cid:durableId="21F679C1"/>
  <w16cid:commentId w16cid:paraId="42D4A929" w16cid:durableId="21F67A02"/>
  <w16cid:commentId w16cid:paraId="0FFDA89C" w16cid:durableId="21F679E1"/>
  <w16cid:commentId w16cid:paraId="5D94EA02" w16cid:durableId="21F67A2F"/>
  <w16cid:commentId w16cid:paraId="2D455CD6" w16cid:durableId="21F67A93"/>
  <w16cid:commentId w16cid:paraId="74229022" w16cid:durableId="21F67A6D"/>
  <w16cid:commentId w16cid:paraId="4F2764D6" w16cid:durableId="21F67AD1"/>
  <w16cid:commentId w16cid:paraId="7D3FFC18" w16cid:durableId="21F67B35"/>
  <w16cid:commentId w16cid:paraId="4FD4B7F6" w16cid:durableId="21F67B7B"/>
  <w16cid:commentId w16cid:paraId="0A80ED00" w16cid:durableId="21F67C0E"/>
  <w16cid:commentId w16cid:paraId="475D061B" w16cid:durableId="21F67C36"/>
  <w16cid:commentId w16cid:paraId="75F0D2D5" w16cid:durableId="21F67C51"/>
  <w16cid:commentId w16cid:paraId="0BB22046" w16cid:durableId="21F67C71"/>
  <w16cid:commentId w16cid:paraId="2F635D9F" w16cid:durableId="21F67CBC"/>
  <w16cid:commentId w16cid:paraId="0A9663F0" w16cid:durableId="21F67CF1"/>
  <w16cid:commentId w16cid:paraId="59C73DD1" w16cid:durableId="21F67D19"/>
  <w16cid:commentId w16cid:paraId="6542DDF3" w16cid:durableId="21F67D37"/>
  <w16cid:commentId w16cid:paraId="33EC3E96" w16cid:durableId="21F67DAF"/>
  <w16cid:commentId w16cid:paraId="1D52B42B" w16cid:durableId="21F4B2F8"/>
  <w16cid:commentId w16cid:paraId="76BED2CA" w16cid:durableId="21F3F7E3"/>
  <w16cid:commentId w16cid:paraId="4E6634CC" w16cid:durableId="21F3F807"/>
  <w16cid:commentId w16cid:paraId="214B37CB" w16cid:durableId="21F3F8A9"/>
  <w16cid:commentId w16cid:paraId="3E2ACC1D" w16cid:durableId="21F3FB03"/>
  <w16cid:commentId w16cid:paraId="609BA59D" w16cid:durableId="21F3F7A1"/>
  <w16cid:commentId w16cid:paraId="638E8BB2" w16cid:durableId="21F3F7BF"/>
  <w16cid:commentId w16cid:paraId="45A328A5" w16cid:durableId="21F15014"/>
  <w16cid:commentId w16cid:paraId="2E27763E" w16cid:durableId="21F3FADD"/>
  <w16cid:commentId w16cid:paraId="16CDDC9B" w16cid:durableId="21F3FA86"/>
  <w16cid:commentId w16cid:paraId="71C55503" w16cid:durableId="21F67ED9"/>
  <w16cid:commentId w16cid:paraId="331DFBE7" w16cid:durableId="21F3F9FE"/>
  <w16cid:commentId w16cid:paraId="1D2DF6CA" w16cid:durableId="21F3FA19"/>
  <w16cid:commentId w16cid:paraId="47774B7B" w16cid:durableId="21F3F714"/>
  <w16cid:commentId w16cid:paraId="4892485C" w16cid:durableId="21F3F6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45576" w14:textId="77777777" w:rsidR="00604F98" w:rsidRDefault="00604F98">
      <w:r>
        <w:separator/>
      </w:r>
    </w:p>
  </w:endnote>
  <w:endnote w:type="continuationSeparator" w:id="0">
    <w:p w14:paraId="6D09DB56" w14:textId="77777777" w:rsidR="00604F98" w:rsidRDefault="0060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927F" w14:textId="68E9FA72" w:rsidR="00842F71" w:rsidRDefault="00AD6128">
    <w:pPr>
      <w:pStyle w:val="BodyText"/>
      <w:spacing w:before="0"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2AA105A8" wp14:editId="1EC0E3A5">
              <wp:simplePos x="0" y="0"/>
              <wp:positionH relativeFrom="page">
                <wp:posOffset>3601085</wp:posOffset>
              </wp:positionH>
              <wp:positionV relativeFrom="page">
                <wp:posOffset>9281795</wp:posOffset>
              </wp:positionV>
              <wp:extent cx="575310" cy="165735"/>
              <wp:effectExtent l="635"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802B5" w14:textId="77777777" w:rsidR="00842F71" w:rsidRDefault="00842F71">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105A8" id="_x0000_t202" coordsize="21600,21600" o:spt="202" path="m,l,21600r21600,l21600,xe">
              <v:stroke joinstyle="miter"/>
              <v:path gradientshapeok="t" o:connecttype="rect"/>
            </v:shapetype>
            <v:shape id="Text Box 1" o:spid="_x0000_s1026" type="#_x0000_t202" style="position:absolute;margin-left:283.55pt;margin-top:730.85pt;width:4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IHqg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" filled="f" stroked="f">
              <v:textbox inset="0,0,0,0">
                <w:txbxContent>
                  <w:p w14:paraId="68A802B5" w14:textId="77777777" w:rsidR="00842F71" w:rsidRDefault="00842F71">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87222" w14:textId="77777777" w:rsidR="00604F98" w:rsidRDefault="00604F98">
      <w:r>
        <w:separator/>
      </w:r>
    </w:p>
  </w:footnote>
  <w:footnote w:type="continuationSeparator" w:id="0">
    <w:p w14:paraId="151BBDF0" w14:textId="77777777" w:rsidR="00604F98" w:rsidRDefault="00604F98">
      <w:r>
        <w:continuationSeparator/>
      </w:r>
    </w:p>
  </w:footnote>
  <w:footnote w:id="1">
    <w:p w14:paraId="7E62B5C6" w14:textId="77777777" w:rsidR="00842F71" w:rsidRPr="002B5C5F" w:rsidRDefault="00842F71" w:rsidP="002B5C5F">
      <w:pPr>
        <w:pStyle w:val="Footnote"/>
      </w:pPr>
      <w:r w:rsidRPr="002B5C5F">
        <w:rPr>
          <w:rStyle w:val="FootnoteReference"/>
        </w:rPr>
        <w:footnoteRef/>
      </w:r>
      <w:r w:rsidRPr="002B5C5F">
        <w:t xml:space="preserve"> Energy</w:t>
      </w:r>
      <w:r w:rsidRPr="002B5C5F">
        <w:rPr>
          <w:spacing w:val="-12"/>
        </w:rPr>
        <w:t xml:space="preserve"> </w:t>
      </w:r>
      <w:r w:rsidRPr="002B5C5F">
        <w:t>Efficiency</w:t>
      </w:r>
      <w:r w:rsidRPr="002B5C5F">
        <w:rPr>
          <w:spacing w:val="-15"/>
        </w:rPr>
        <w:t xml:space="preserve"> </w:t>
      </w:r>
      <w:r w:rsidRPr="002B5C5F">
        <w:t>Plans</w:t>
      </w:r>
      <w:r w:rsidRPr="002B5C5F">
        <w:rPr>
          <w:spacing w:val="-17"/>
        </w:rPr>
        <w:t xml:space="preserve"> </w:t>
      </w:r>
      <w:r w:rsidRPr="002B5C5F">
        <w:t>refers</w:t>
      </w:r>
      <w:r w:rsidRPr="002B5C5F">
        <w:rPr>
          <w:spacing w:val="-16"/>
        </w:rPr>
        <w:t xml:space="preserve"> </w:t>
      </w:r>
      <w:r w:rsidRPr="002B5C5F">
        <w:t>to</w:t>
      </w:r>
      <w:r w:rsidRPr="002B5C5F">
        <w:rPr>
          <w:spacing w:val="-15"/>
        </w:rPr>
        <w:t xml:space="preserve"> </w:t>
      </w:r>
      <w:r w:rsidRPr="002B5C5F">
        <w:t>both</w:t>
      </w:r>
      <w:r w:rsidRPr="002B5C5F">
        <w:rPr>
          <w:spacing w:val="-12"/>
        </w:rPr>
        <w:t xml:space="preserve"> </w:t>
      </w:r>
      <w:r w:rsidRPr="002B5C5F">
        <w:t>the</w:t>
      </w:r>
      <w:r w:rsidRPr="002B5C5F">
        <w:rPr>
          <w:spacing w:val="-18"/>
        </w:rPr>
        <w:t xml:space="preserve"> </w:t>
      </w:r>
      <w:r w:rsidRPr="002B5C5F">
        <w:t>EE</w:t>
      </w:r>
      <w:r w:rsidRPr="002B5C5F">
        <w:rPr>
          <w:spacing w:val="-15"/>
        </w:rPr>
        <w:t xml:space="preserve"> </w:t>
      </w:r>
      <w:r w:rsidRPr="002B5C5F">
        <w:t>Procurement</w:t>
      </w:r>
      <w:r w:rsidRPr="002B5C5F">
        <w:rPr>
          <w:spacing w:val="-12"/>
        </w:rPr>
        <w:t xml:space="preserve"> </w:t>
      </w:r>
      <w:r w:rsidRPr="002B5C5F">
        <w:t>Plan</w:t>
      </w:r>
      <w:r w:rsidRPr="002B5C5F">
        <w:rPr>
          <w:spacing w:val="-14"/>
        </w:rPr>
        <w:t xml:space="preserve"> </w:t>
      </w:r>
      <w:r w:rsidRPr="002B5C5F">
        <w:t>(or</w:t>
      </w:r>
      <w:r w:rsidRPr="002B5C5F">
        <w:rPr>
          <w:spacing w:val="-15"/>
        </w:rPr>
        <w:t xml:space="preserve"> </w:t>
      </w:r>
      <w:r w:rsidRPr="002B5C5F">
        <w:t>Three</w:t>
      </w:r>
      <w:r w:rsidRPr="002B5C5F">
        <w:rPr>
          <w:rFonts w:ascii="Cambria Math" w:hAnsi="Cambria Math" w:cs="Cambria Math"/>
        </w:rPr>
        <w:t>‐</w:t>
      </w:r>
      <w:r w:rsidRPr="002B5C5F">
        <w:t>Year</w:t>
      </w:r>
      <w:r w:rsidRPr="002B5C5F">
        <w:rPr>
          <w:spacing w:val="-15"/>
        </w:rPr>
        <w:t xml:space="preserve"> </w:t>
      </w:r>
      <w:r w:rsidRPr="002B5C5F">
        <w:t>Plan)</w:t>
      </w:r>
      <w:r w:rsidRPr="002B5C5F">
        <w:rPr>
          <w:spacing w:val="-15"/>
        </w:rPr>
        <w:t xml:space="preserve"> </w:t>
      </w:r>
      <w:r w:rsidRPr="002B5C5F">
        <w:t>and</w:t>
      </w:r>
      <w:r w:rsidRPr="002B5C5F">
        <w:rPr>
          <w:spacing w:val="-15"/>
        </w:rPr>
        <w:t xml:space="preserve"> </w:t>
      </w:r>
      <w:r w:rsidRPr="002B5C5F">
        <w:t>EE</w:t>
      </w:r>
      <w:r w:rsidRPr="002B5C5F">
        <w:rPr>
          <w:spacing w:val="-15"/>
        </w:rPr>
        <w:t xml:space="preserve"> </w:t>
      </w:r>
      <w:r w:rsidRPr="002B5C5F">
        <w:t>Program</w:t>
      </w:r>
      <w:r w:rsidRPr="002B5C5F">
        <w:rPr>
          <w:spacing w:val="-16"/>
        </w:rPr>
        <w:t xml:space="preserve"> </w:t>
      </w:r>
      <w:r w:rsidRPr="002B5C5F">
        <w:t>Plan</w:t>
      </w:r>
      <w:r w:rsidRPr="002B5C5F">
        <w:rPr>
          <w:spacing w:val="-15"/>
        </w:rPr>
        <w:t xml:space="preserve"> </w:t>
      </w:r>
      <w:r w:rsidRPr="002B5C5F">
        <w:t>(or</w:t>
      </w:r>
      <w:r w:rsidRPr="002B5C5F">
        <w:rPr>
          <w:spacing w:val="-15"/>
        </w:rPr>
        <w:t xml:space="preserve"> </w:t>
      </w:r>
      <w:r w:rsidRPr="002B5C5F">
        <w:t>Annual Plan), as</w:t>
      </w:r>
      <w:r w:rsidRPr="002B5C5F">
        <w:rPr>
          <w:spacing w:val="-4"/>
        </w:rPr>
        <w:t xml:space="preserve"> </w:t>
      </w:r>
      <w:r w:rsidRPr="002B5C5F">
        <w:t>applicable.</w:t>
      </w:r>
    </w:p>
  </w:footnote>
  <w:footnote w:id="2">
    <w:p w14:paraId="2BE47287" w14:textId="77777777" w:rsidR="00842F71" w:rsidRPr="002B5C5F" w:rsidRDefault="00842F71" w:rsidP="002B5C5F">
      <w:pPr>
        <w:pStyle w:val="Footnote"/>
      </w:pPr>
      <w:r w:rsidRPr="002B5C5F">
        <w:rPr>
          <w:rStyle w:val="FootnoteReference"/>
        </w:rPr>
        <w:footnoteRef/>
      </w:r>
      <w:r w:rsidRPr="002B5C5F">
        <w:t xml:space="preserve"> As</w:t>
      </w:r>
      <w:r w:rsidRPr="002B5C5F">
        <w:rPr>
          <w:spacing w:val="-11"/>
        </w:rPr>
        <w:t xml:space="preserve"> </w:t>
      </w:r>
      <w:r w:rsidRPr="002B5C5F">
        <w:t>the</w:t>
      </w:r>
      <w:r w:rsidRPr="002B5C5F">
        <w:rPr>
          <w:spacing w:val="-10"/>
        </w:rPr>
        <w:t xml:space="preserve"> </w:t>
      </w:r>
      <w:r w:rsidRPr="002B5C5F">
        <w:t>Three</w:t>
      </w:r>
      <w:r w:rsidRPr="002B5C5F">
        <w:rPr>
          <w:rFonts w:ascii="Cambria Math" w:hAnsi="Cambria Math" w:cs="Cambria Math"/>
        </w:rPr>
        <w:t>‐</w:t>
      </w:r>
      <w:r w:rsidRPr="002B5C5F">
        <w:t>Year</w:t>
      </w:r>
      <w:r w:rsidRPr="002B5C5F">
        <w:rPr>
          <w:spacing w:val="-8"/>
        </w:rPr>
        <w:t xml:space="preserve"> </w:t>
      </w:r>
      <w:r w:rsidRPr="002B5C5F">
        <w:t>Plan</w:t>
      </w:r>
      <w:r w:rsidRPr="002B5C5F">
        <w:rPr>
          <w:spacing w:val="-10"/>
        </w:rPr>
        <w:t xml:space="preserve"> </w:t>
      </w:r>
      <w:r w:rsidRPr="002B5C5F">
        <w:t>is</w:t>
      </w:r>
      <w:r w:rsidRPr="002B5C5F">
        <w:rPr>
          <w:spacing w:val="-10"/>
        </w:rPr>
        <w:t xml:space="preserve"> </w:t>
      </w:r>
      <w:r w:rsidRPr="002B5C5F">
        <w:t>illustrative</w:t>
      </w:r>
      <w:r w:rsidRPr="002B5C5F">
        <w:rPr>
          <w:spacing w:val="-8"/>
        </w:rPr>
        <w:t xml:space="preserve"> </w:t>
      </w:r>
      <w:r w:rsidRPr="002B5C5F">
        <w:t>and</w:t>
      </w:r>
      <w:r w:rsidRPr="002B5C5F">
        <w:rPr>
          <w:spacing w:val="-9"/>
        </w:rPr>
        <w:t xml:space="preserve"> </w:t>
      </w:r>
      <w:r w:rsidRPr="002B5C5F">
        <w:t>provisional,</w:t>
      </w:r>
      <w:r w:rsidRPr="002B5C5F">
        <w:rPr>
          <w:spacing w:val="-7"/>
        </w:rPr>
        <w:t xml:space="preserve"> </w:t>
      </w:r>
      <w:r w:rsidRPr="002B5C5F">
        <w:t>variances</w:t>
      </w:r>
      <w:r w:rsidRPr="002B5C5F">
        <w:rPr>
          <w:spacing w:val="-13"/>
        </w:rPr>
        <w:t xml:space="preserve"> </w:t>
      </w:r>
      <w:r w:rsidRPr="002B5C5F">
        <w:t>between</w:t>
      </w:r>
      <w:r w:rsidRPr="002B5C5F">
        <w:rPr>
          <w:spacing w:val="-11"/>
        </w:rPr>
        <w:t xml:space="preserve"> </w:t>
      </w:r>
      <w:r w:rsidRPr="002B5C5F">
        <w:t>Annual</w:t>
      </w:r>
      <w:r w:rsidRPr="002B5C5F">
        <w:rPr>
          <w:spacing w:val="-11"/>
        </w:rPr>
        <w:t xml:space="preserve"> </w:t>
      </w:r>
      <w:r w:rsidRPr="002B5C5F">
        <w:t>Energy</w:t>
      </w:r>
      <w:r w:rsidRPr="002B5C5F">
        <w:rPr>
          <w:spacing w:val="-11"/>
        </w:rPr>
        <w:t xml:space="preserve"> </w:t>
      </w:r>
      <w:r w:rsidRPr="002B5C5F">
        <w:t>Efficiency</w:t>
      </w:r>
      <w:r w:rsidRPr="002B5C5F">
        <w:rPr>
          <w:spacing w:val="-9"/>
        </w:rPr>
        <w:t xml:space="preserve"> </w:t>
      </w:r>
      <w:r w:rsidRPr="002B5C5F">
        <w:t>Plans</w:t>
      </w:r>
      <w:r w:rsidRPr="002B5C5F">
        <w:rPr>
          <w:spacing w:val="-12"/>
        </w:rPr>
        <w:t xml:space="preserve"> </w:t>
      </w:r>
      <w:r w:rsidRPr="002B5C5F">
        <w:t>and</w:t>
      </w:r>
      <w:r w:rsidRPr="002B5C5F">
        <w:rPr>
          <w:spacing w:val="-8"/>
        </w:rPr>
        <w:t xml:space="preserve"> </w:t>
      </w:r>
      <w:r w:rsidRPr="002B5C5F">
        <w:t>Three</w:t>
      </w:r>
      <w:r w:rsidRPr="002B5C5F">
        <w:rPr>
          <w:rFonts w:ascii="Cambria Math" w:hAnsi="Cambria Math" w:cs="Cambria Math"/>
        </w:rPr>
        <w:t>‐</w:t>
      </w:r>
      <w:r w:rsidRPr="002B5C5F">
        <w:t xml:space="preserve"> Year</w:t>
      </w:r>
      <w:r w:rsidRPr="002B5C5F">
        <w:rPr>
          <w:spacing w:val="-5"/>
        </w:rPr>
        <w:t xml:space="preserve"> </w:t>
      </w:r>
      <w:r w:rsidRPr="002B5C5F">
        <w:t>Plans</w:t>
      </w:r>
      <w:r w:rsidRPr="002B5C5F">
        <w:rPr>
          <w:spacing w:val="-9"/>
        </w:rPr>
        <w:t xml:space="preserve"> </w:t>
      </w:r>
      <w:r w:rsidRPr="002B5C5F">
        <w:t>due</w:t>
      </w:r>
      <w:r w:rsidRPr="002B5C5F">
        <w:rPr>
          <w:spacing w:val="-7"/>
        </w:rPr>
        <w:t xml:space="preserve"> </w:t>
      </w:r>
      <w:r w:rsidRPr="002B5C5F">
        <w:t>to</w:t>
      </w:r>
      <w:r w:rsidRPr="002B5C5F">
        <w:rPr>
          <w:spacing w:val="-5"/>
        </w:rPr>
        <w:t xml:space="preserve"> </w:t>
      </w:r>
      <w:r w:rsidRPr="002B5C5F">
        <w:t>changes</w:t>
      </w:r>
      <w:r w:rsidRPr="002B5C5F">
        <w:rPr>
          <w:spacing w:val="-6"/>
        </w:rPr>
        <w:t xml:space="preserve"> </w:t>
      </w:r>
      <w:r w:rsidRPr="002B5C5F">
        <w:t>in</w:t>
      </w:r>
      <w:r w:rsidRPr="002B5C5F">
        <w:rPr>
          <w:spacing w:val="-5"/>
        </w:rPr>
        <w:t xml:space="preserve"> </w:t>
      </w:r>
      <w:r w:rsidRPr="002B5C5F">
        <w:t>factors</w:t>
      </w:r>
      <w:r w:rsidRPr="002B5C5F">
        <w:rPr>
          <w:spacing w:val="-7"/>
        </w:rPr>
        <w:t xml:space="preserve"> </w:t>
      </w:r>
      <w:r w:rsidRPr="002B5C5F">
        <w:t>such</w:t>
      </w:r>
      <w:r w:rsidRPr="002B5C5F">
        <w:rPr>
          <w:spacing w:val="-5"/>
        </w:rPr>
        <w:t xml:space="preserve"> </w:t>
      </w:r>
      <w:r w:rsidRPr="002B5C5F">
        <w:t>as,</w:t>
      </w:r>
      <w:r w:rsidRPr="002B5C5F">
        <w:rPr>
          <w:spacing w:val="-7"/>
        </w:rPr>
        <w:t xml:space="preserve"> </w:t>
      </w:r>
      <w:r w:rsidRPr="002B5C5F">
        <w:t>but</w:t>
      </w:r>
      <w:r w:rsidRPr="002B5C5F">
        <w:rPr>
          <w:spacing w:val="-7"/>
        </w:rPr>
        <w:t xml:space="preserve"> </w:t>
      </w:r>
      <w:r w:rsidRPr="002B5C5F">
        <w:t>not</w:t>
      </w:r>
      <w:r w:rsidRPr="002B5C5F">
        <w:rPr>
          <w:spacing w:val="-5"/>
        </w:rPr>
        <w:t xml:space="preserve"> </w:t>
      </w:r>
      <w:r w:rsidRPr="002B5C5F">
        <w:t>limited</w:t>
      </w:r>
      <w:r w:rsidRPr="002B5C5F">
        <w:rPr>
          <w:spacing w:val="-5"/>
        </w:rPr>
        <w:t xml:space="preserve"> </w:t>
      </w:r>
      <w:r w:rsidRPr="002B5C5F">
        <w:t>to,</w:t>
      </w:r>
      <w:r w:rsidRPr="002B5C5F">
        <w:rPr>
          <w:spacing w:val="-5"/>
        </w:rPr>
        <w:t xml:space="preserve"> </w:t>
      </w:r>
      <w:r w:rsidRPr="002B5C5F">
        <w:t>sales</w:t>
      </w:r>
      <w:r w:rsidRPr="002B5C5F">
        <w:rPr>
          <w:spacing w:val="-7"/>
        </w:rPr>
        <w:t xml:space="preserve"> </w:t>
      </w:r>
      <w:r w:rsidRPr="002B5C5F">
        <w:t>forecasts,</w:t>
      </w:r>
      <w:r w:rsidRPr="002B5C5F">
        <w:rPr>
          <w:spacing w:val="-5"/>
        </w:rPr>
        <w:t xml:space="preserve"> </w:t>
      </w:r>
      <w:r w:rsidRPr="002B5C5F">
        <w:t>funding</w:t>
      </w:r>
      <w:r w:rsidRPr="002B5C5F">
        <w:rPr>
          <w:spacing w:val="-5"/>
        </w:rPr>
        <w:t xml:space="preserve"> </w:t>
      </w:r>
      <w:r w:rsidRPr="002B5C5F">
        <w:t>sources,</w:t>
      </w:r>
      <w:r w:rsidRPr="002B5C5F">
        <w:rPr>
          <w:spacing w:val="-5"/>
        </w:rPr>
        <w:t xml:space="preserve"> </w:t>
      </w:r>
      <w:r w:rsidRPr="002B5C5F">
        <w:t>avoided</w:t>
      </w:r>
      <w:r w:rsidRPr="002B5C5F">
        <w:rPr>
          <w:spacing w:val="-5"/>
        </w:rPr>
        <w:t xml:space="preserve"> </w:t>
      </w:r>
      <w:r w:rsidRPr="002B5C5F">
        <w:t>costs,</w:t>
      </w:r>
      <w:r w:rsidRPr="002B5C5F">
        <w:rPr>
          <w:spacing w:val="-7"/>
        </w:rPr>
        <w:t xml:space="preserve"> </w:t>
      </w:r>
      <w:r w:rsidRPr="002B5C5F">
        <w:t>and evaluation</w:t>
      </w:r>
      <w:r w:rsidRPr="002B5C5F">
        <w:rPr>
          <w:spacing w:val="-3"/>
        </w:rPr>
        <w:t xml:space="preserve"> </w:t>
      </w:r>
      <w:r w:rsidRPr="002B5C5F">
        <w:t>results</w:t>
      </w:r>
      <w:r w:rsidRPr="002B5C5F">
        <w:rPr>
          <w:spacing w:val="-3"/>
        </w:rPr>
        <w:t xml:space="preserve"> </w:t>
      </w:r>
      <w:r w:rsidRPr="002B5C5F">
        <w:t>may</w:t>
      </w:r>
      <w:r w:rsidRPr="002B5C5F">
        <w:rPr>
          <w:spacing w:val="-2"/>
        </w:rPr>
        <w:t xml:space="preserve"> </w:t>
      </w:r>
      <w:r w:rsidRPr="002B5C5F">
        <w:t>be</w:t>
      </w:r>
      <w:r w:rsidRPr="002B5C5F">
        <w:rPr>
          <w:spacing w:val="-5"/>
        </w:rPr>
        <w:t xml:space="preserve"> </w:t>
      </w:r>
      <w:r w:rsidRPr="002B5C5F">
        <w:t>acceptable,</w:t>
      </w:r>
      <w:r w:rsidRPr="002B5C5F">
        <w:rPr>
          <w:spacing w:val="-2"/>
        </w:rPr>
        <w:t xml:space="preserve"> </w:t>
      </w:r>
      <w:r w:rsidRPr="002B5C5F">
        <w:t>subject</w:t>
      </w:r>
      <w:r w:rsidRPr="002B5C5F">
        <w:rPr>
          <w:spacing w:val="-5"/>
        </w:rPr>
        <w:t xml:space="preserve"> </w:t>
      </w:r>
      <w:r w:rsidRPr="002B5C5F">
        <w:t>to</w:t>
      </w:r>
      <w:r w:rsidRPr="002B5C5F">
        <w:rPr>
          <w:spacing w:val="-5"/>
        </w:rPr>
        <w:t xml:space="preserve"> </w:t>
      </w:r>
      <w:r w:rsidRPr="002B5C5F">
        <w:t>PUC</w:t>
      </w:r>
      <w:r w:rsidRPr="002B5C5F">
        <w:rPr>
          <w:spacing w:val="-4"/>
        </w:rPr>
        <w:t xml:space="preserve"> </w:t>
      </w:r>
      <w:r w:rsidRPr="002B5C5F">
        <w:t>review</w:t>
      </w:r>
      <w:r w:rsidRPr="002B5C5F">
        <w:rPr>
          <w:spacing w:val="-4"/>
        </w:rPr>
        <w:t xml:space="preserve"> </w:t>
      </w:r>
      <w:r w:rsidRPr="002B5C5F">
        <w:t>of</w:t>
      </w:r>
      <w:r w:rsidRPr="002B5C5F">
        <w:rPr>
          <w:spacing w:val="-3"/>
        </w:rPr>
        <w:t xml:space="preserve"> </w:t>
      </w:r>
      <w:r w:rsidRPr="002B5C5F">
        <w:t>Utility</w:t>
      </w:r>
      <w:r w:rsidRPr="002B5C5F">
        <w:rPr>
          <w:spacing w:val="-2"/>
        </w:rPr>
        <w:t xml:space="preserve"> </w:t>
      </w:r>
      <w:r w:rsidRPr="002B5C5F">
        <w:t>explanation</w:t>
      </w:r>
      <w:r w:rsidRPr="002B5C5F">
        <w:rPr>
          <w:spacing w:val="-4"/>
        </w:rPr>
        <w:t xml:space="preserve"> </w:t>
      </w:r>
      <w:r w:rsidRPr="002B5C5F">
        <w:t>for</w:t>
      </w:r>
      <w:r w:rsidRPr="002B5C5F">
        <w:rPr>
          <w:spacing w:val="-4"/>
        </w:rPr>
        <w:t xml:space="preserve"> </w:t>
      </w:r>
      <w:r w:rsidRPr="002B5C5F">
        <w:t>those</w:t>
      </w:r>
      <w:r w:rsidRPr="002B5C5F">
        <w:rPr>
          <w:spacing w:val="-4"/>
        </w:rPr>
        <w:t xml:space="preserve"> </w:t>
      </w:r>
      <w:r w:rsidRPr="002B5C5F">
        <w:t>variances.</w:t>
      </w:r>
    </w:p>
  </w:footnote>
  <w:footnote w:id="3">
    <w:p w14:paraId="760A79C9" w14:textId="77777777" w:rsidR="00842F71" w:rsidRPr="002B5C5F" w:rsidRDefault="00842F71" w:rsidP="002B5C5F">
      <w:pPr>
        <w:pStyle w:val="Footnote"/>
      </w:pPr>
      <w:r w:rsidRPr="002B5C5F">
        <w:rPr>
          <w:rStyle w:val="FootnoteReference"/>
        </w:rPr>
        <w:footnoteRef/>
      </w:r>
      <w:r w:rsidRPr="002B5C5F">
        <w:t xml:space="preserve"> R.I. Gen. Laws §39-1-27.7 specifies that standards and guidelines for System Reliability Procurement may include, but not be limited to: (i) procurement of energy supply from diverse sources, including, but not limited to, renewable energy resources as defined in R.I. Gen. Laws §39-26; (ii) distributed generation, including, but not limited to, renewable energy resources and thermally leading combined heat and power </w:t>
      </w:r>
      <w:r w:rsidRPr="002B5C5F">
        <w:rPr>
          <w:spacing w:val="-3"/>
        </w:rPr>
        <w:t xml:space="preserve">systems, </w:t>
      </w:r>
      <w:r w:rsidRPr="002B5C5F">
        <w:t>which is reliable and is cost- effective, with measurable, net system benefits; (iii) demand response, including, but not limited to, distributed generation,</w:t>
      </w:r>
      <w:r w:rsidRPr="002B5C5F">
        <w:rPr>
          <w:spacing w:val="-15"/>
        </w:rPr>
        <w:t xml:space="preserve"> </w:t>
      </w:r>
      <w:r w:rsidRPr="002B5C5F">
        <w:t>back-up</w:t>
      </w:r>
      <w:r w:rsidRPr="002B5C5F">
        <w:rPr>
          <w:spacing w:val="-11"/>
        </w:rPr>
        <w:t xml:space="preserve"> </w:t>
      </w:r>
      <w:r w:rsidRPr="002B5C5F">
        <w:t>generation,</w:t>
      </w:r>
      <w:r w:rsidRPr="002B5C5F">
        <w:rPr>
          <w:spacing w:val="-12"/>
        </w:rPr>
        <w:t xml:space="preserve"> </w:t>
      </w:r>
      <w:r w:rsidRPr="002B5C5F">
        <w:t>and</w:t>
      </w:r>
      <w:r w:rsidRPr="002B5C5F">
        <w:rPr>
          <w:spacing w:val="-15"/>
        </w:rPr>
        <w:t xml:space="preserve"> </w:t>
      </w:r>
      <w:r w:rsidRPr="002B5C5F">
        <w:t>on-demand</w:t>
      </w:r>
      <w:r w:rsidRPr="002B5C5F">
        <w:rPr>
          <w:spacing w:val="-13"/>
        </w:rPr>
        <w:t xml:space="preserve"> </w:t>
      </w:r>
      <w:r w:rsidRPr="002B5C5F">
        <w:t>usage</w:t>
      </w:r>
      <w:r w:rsidRPr="002B5C5F">
        <w:rPr>
          <w:spacing w:val="-16"/>
        </w:rPr>
        <w:t xml:space="preserve"> </w:t>
      </w:r>
      <w:r w:rsidRPr="002B5C5F">
        <w:t>reduction,</w:t>
      </w:r>
      <w:r w:rsidRPr="002B5C5F">
        <w:rPr>
          <w:spacing w:val="-12"/>
        </w:rPr>
        <w:t xml:space="preserve"> </w:t>
      </w:r>
      <w:r w:rsidRPr="002B5C5F">
        <w:t>which</w:t>
      </w:r>
      <w:r w:rsidRPr="002B5C5F">
        <w:rPr>
          <w:spacing w:val="-13"/>
        </w:rPr>
        <w:t xml:space="preserve"> </w:t>
      </w:r>
      <w:r w:rsidRPr="002B5C5F">
        <w:t>shall</w:t>
      </w:r>
      <w:r w:rsidRPr="002B5C5F">
        <w:rPr>
          <w:spacing w:val="-14"/>
        </w:rPr>
        <w:t xml:space="preserve"> </w:t>
      </w:r>
      <w:r w:rsidRPr="002B5C5F">
        <w:t>be</w:t>
      </w:r>
      <w:r w:rsidRPr="002B5C5F">
        <w:rPr>
          <w:spacing w:val="-14"/>
        </w:rPr>
        <w:t xml:space="preserve"> </w:t>
      </w:r>
      <w:r w:rsidRPr="002B5C5F">
        <w:t>designed</w:t>
      </w:r>
      <w:r w:rsidRPr="002B5C5F">
        <w:rPr>
          <w:spacing w:val="-12"/>
        </w:rPr>
        <w:t xml:space="preserve"> </w:t>
      </w:r>
      <w:r w:rsidRPr="002B5C5F">
        <w:t>to</w:t>
      </w:r>
      <w:r w:rsidRPr="002B5C5F">
        <w:rPr>
          <w:spacing w:val="-15"/>
        </w:rPr>
        <w:t xml:space="preserve"> </w:t>
      </w:r>
      <w:r w:rsidRPr="002B5C5F">
        <w:t>facilitate</w:t>
      </w:r>
      <w:r w:rsidRPr="002B5C5F">
        <w:rPr>
          <w:spacing w:val="-13"/>
        </w:rPr>
        <w:t xml:space="preserve"> </w:t>
      </w:r>
      <w:r w:rsidRPr="002B5C5F">
        <w:t>electric</w:t>
      </w:r>
      <w:r w:rsidRPr="002B5C5F">
        <w:rPr>
          <w:spacing w:val="-13"/>
        </w:rPr>
        <w:t xml:space="preserve"> </w:t>
      </w:r>
      <w:r w:rsidRPr="002B5C5F">
        <w:t>customer participation</w:t>
      </w:r>
      <w:r w:rsidRPr="002B5C5F">
        <w:rPr>
          <w:spacing w:val="-10"/>
        </w:rPr>
        <w:t xml:space="preserve"> </w:t>
      </w:r>
      <w:r w:rsidRPr="002B5C5F">
        <w:t>in</w:t>
      </w:r>
      <w:r w:rsidRPr="002B5C5F">
        <w:rPr>
          <w:spacing w:val="-13"/>
        </w:rPr>
        <w:t xml:space="preserve"> </w:t>
      </w:r>
      <w:r w:rsidRPr="002B5C5F">
        <w:t>regional</w:t>
      </w:r>
      <w:r w:rsidRPr="002B5C5F">
        <w:rPr>
          <w:spacing w:val="-13"/>
        </w:rPr>
        <w:t xml:space="preserve"> </w:t>
      </w:r>
      <w:r w:rsidRPr="002B5C5F">
        <w:t>demand</w:t>
      </w:r>
      <w:r w:rsidRPr="002B5C5F">
        <w:rPr>
          <w:spacing w:val="-11"/>
        </w:rPr>
        <w:t xml:space="preserve"> </w:t>
      </w:r>
      <w:r w:rsidRPr="002B5C5F">
        <w:t>response</w:t>
      </w:r>
      <w:r w:rsidRPr="002B5C5F">
        <w:rPr>
          <w:spacing w:val="-12"/>
        </w:rPr>
        <w:t xml:space="preserve"> </w:t>
      </w:r>
      <w:r w:rsidRPr="002B5C5F">
        <w:t>programs,</w:t>
      </w:r>
      <w:r w:rsidRPr="002B5C5F">
        <w:rPr>
          <w:spacing w:val="-9"/>
        </w:rPr>
        <w:t xml:space="preserve"> </w:t>
      </w:r>
      <w:r w:rsidRPr="002B5C5F">
        <w:t>including</w:t>
      </w:r>
      <w:r w:rsidRPr="002B5C5F">
        <w:rPr>
          <w:spacing w:val="-11"/>
        </w:rPr>
        <w:t xml:space="preserve"> </w:t>
      </w:r>
      <w:r w:rsidRPr="002B5C5F">
        <w:t>those</w:t>
      </w:r>
      <w:r w:rsidRPr="002B5C5F">
        <w:rPr>
          <w:spacing w:val="-12"/>
        </w:rPr>
        <w:t xml:space="preserve"> </w:t>
      </w:r>
      <w:r w:rsidRPr="002B5C5F">
        <w:t>administered</w:t>
      </w:r>
      <w:r w:rsidRPr="002B5C5F">
        <w:rPr>
          <w:spacing w:val="-11"/>
        </w:rPr>
        <w:t xml:space="preserve"> </w:t>
      </w:r>
      <w:r w:rsidRPr="002B5C5F">
        <w:t>by</w:t>
      </w:r>
      <w:r w:rsidRPr="002B5C5F">
        <w:rPr>
          <w:spacing w:val="-12"/>
        </w:rPr>
        <w:t xml:space="preserve"> </w:t>
      </w:r>
      <w:r w:rsidRPr="002B5C5F">
        <w:t>the</w:t>
      </w:r>
      <w:r w:rsidRPr="002B5C5F">
        <w:rPr>
          <w:spacing w:val="-10"/>
        </w:rPr>
        <w:t xml:space="preserve"> </w:t>
      </w:r>
      <w:r w:rsidRPr="002B5C5F">
        <w:t>independent</w:t>
      </w:r>
      <w:r w:rsidRPr="002B5C5F">
        <w:rPr>
          <w:spacing w:val="-10"/>
        </w:rPr>
        <w:t xml:space="preserve"> </w:t>
      </w:r>
      <w:r w:rsidRPr="002B5C5F">
        <w:t>service</w:t>
      </w:r>
      <w:r w:rsidRPr="002B5C5F">
        <w:rPr>
          <w:spacing w:val="-11"/>
        </w:rPr>
        <w:t xml:space="preserve"> </w:t>
      </w:r>
      <w:r w:rsidRPr="002B5C5F">
        <w:t>operator of New England ("ISO-NE") and/or are designed to provide local system reliability benefits through load control or using on-site generating</w:t>
      </w:r>
      <w:r w:rsidRPr="002B5C5F">
        <w:rPr>
          <w:spacing w:val="-6"/>
        </w:rPr>
        <w:t xml:space="preserve"> </w:t>
      </w:r>
      <w:r w:rsidRPr="002B5C5F">
        <w:t>capability.</w:t>
      </w:r>
    </w:p>
  </w:footnote>
  <w:footnote w:id="4">
    <w:p w14:paraId="0AEEFE92" w14:textId="77777777" w:rsidR="00842F71" w:rsidRPr="002B5C5F" w:rsidRDefault="00842F71" w:rsidP="002B5C5F">
      <w:pPr>
        <w:pStyle w:val="Footnote"/>
      </w:pPr>
      <w:r w:rsidRPr="002B5C5F">
        <w:rPr>
          <w:rStyle w:val="FootnoteReference"/>
        </w:rPr>
        <w:footnoteRef/>
      </w:r>
      <w:r w:rsidRPr="002B5C5F">
        <w:t xml:space="preserve"> In order to meet the statute's environmental goals, generation technologies must comply with all applicable general permitting regulations for smaller-scale electric generation facilities.</w:t>
      </w:r>
    </w:p>
  </w:footnote>
  <w:footnote w:id="5">
    <w:p w14:paraId="0DA8E5E8" w14:textId="77777777" w:rsidR="00842F71" w:rsidRPr="002B5C5F" w:rsidRDefault="00842F71" w:rsidP="002B5C5F">
      <w:pPr>
        <w:pStyle w:val="Footnote"/>
      </w:pPr>
      <w:r w:rsidRPr="002B5C5F">
        <w:rPr>
          <w:rStyle w:val="FootnoteReference"/>
        </w:rPr>
        <w:footnoteRef/>
      </w:r>
      <w:r w:rsidRPr="002B5C5F">
        <w:t xml:space="preserve"> The term is defined in the Renewable Energy Standard, R.I. Gen. Laws § </w:t>
      </w:r>
      <w:r w:rsidRPr="002B5C5F">
        <w:rPr>
          <w:spacing w:val="-1"/>
        </w:rPr>
        <w:t xml:space="preserve">39-26-5; </w:t>
      </w:r>
      <w:hyperlink r:id="rId1">
        <w:r w:rsidRPr="002B5C5F">
          <w:rPr>
            <w:color w:val="0462C1"/>
            <w:spacing w:val="-3"/>
            <w:u w:val="single" w:color="0462C1"/>
          </w:rPr>
          <w:t>http://webserver.rilin.state.ri.us/Statutes/TITLE39/39-26/39-26-5.HTM</w:t>
        </w:r>
        <w:r w:rsidRPr="002B5C5F">
          <w:rPr>
            <w:spacing w:val="-3"/>
          </w:rPr>
          <w:t>.</w:t>
        </w:r>
      </w:hyperlink>
    </w:p>
  </w:footnote>
  <w:footnote w:id="6">
    <w:p w14:paraId="2388B7F8" w14:textId="77777777" w:rsidR="00842F71" w:rsidRPr="002B5C5F" w:rsidRDefault="00842F71" w:rsidP="002B5C5F">
      <w:pPr>
        <w:pStyle w:val="Footnote"/>
      </w:pPr>
      <w:r w:rsidRPr="002B5C5F">
        <w:rPr>
          <w:rStyle w:val="FootnoteReference"/>
        </w:rPr>
        <w:footnoteRef/>
      </w:r>
      <w:r w:rsidRPr="002B5C5F">
        <w:t xml:space="preserve"> “Grid-facing” investments may include technologies that automate grid operations and allow the distribution company to monitor and control grid conditions in near real time. (Source: MA DPU Docket 12-76-A, pg. 2)</w:t>
      </w:r>
    </w:p>
  </w:footnote>
  <w:footnote w:id="7">
    <w:p w14:paraId="4F0671E5" w14:textId="77777777" w:rsidR="00842F71" w:rsidRPr="002B5C5F" w:rsidRDefault="00842F71" w:rsidP="002B5C5F">
      <w:pPr>
        <w:pStyle w:val="Footnote"/>
      </w:pPr>
      <w:r w:rsidRPr="002B5C5F">
        <w:rPr>
          <w:rStyle w:val="FootnoteReference"/>
        </w:rPr>
        <w:footnoteRef/>
      </w:r>
      <w:r w:rsidRPr="002B5C5F">
        <w:t xml:space="preserve"> It is understood that reduction in the size of equipment (wire, transformers, etc.) offers little to no cost reduction </w:t>
      </w:r>
      <w:r w:rsidRPr="002B5C5F">
        <w:rPr>
          <w:spacing w:val="-3"/>
        </w:rPr>
        <w:t xml:space="preserve">to </w:t>
      </w:r>
      <w:r w:rsidRPr="002B5C5F">
        <w:t>enable</w:t>
      </w:r>
      <w:r w:rsidRPr="002B5C5F">
        <w:rPr>
          <w:spacing w:val="-11"/>
        </w:rPr>
        <w:t xml:space="preserve"> </w:t>
      </w:r>
      <w:r w:rsidRPr="002B5C5F">
        <w:t>an</w:t>
      </w:r>
      <w:r w:rsidRPr="002B5C5F">
        <w:rPr>
          <w:spacing w:val="-11"/>
        </w:rPr>
        <w:t xml:space="preserve"> </w:t>
      </w:r>
      <w:r w:rsidRPr="002B5C5F">
        <w:rPr>
          <w:spacing w:val="-3"/>
        </w:rPr>
        <w:t>economic</w:t>
      </w:r>
      <w:r w:rsidRPr="002B5C5F">
        <w:rPr>
          <w:spacing w:val="-12"/>
        </w:rPr>
        <w:t xml:space="preserve"> </w:t>
      </w:r>
      <w:r w:rsidRPr="002B5C5F">
        <w:t>NWA</w:t>
      </w:r>
      <w:r w:rsidRPr="002B5C5F">
        <w:rPr>
          <w:spacing w:val="-10"/>
        </w:rPr>
        <w:t xml:space="preserve"> </w:t>
      </w:r>
      <w:r w:rsidRPr="002B5C5F">
        <w:t>due</w:t>
      </w:r>
      <w:r w:rsidRPr="002B5C5F">
        <w:rPr>
          <w:spacing w:val="-10"/>
        </w:rPr>
        <w:t xml:space="preserve"> </w:t>
      </w:r>
      <w:r w:rsidRPr="002B5C5F">
        <w:t>to</w:t>
      </w:r>
      <w:r w:rsidRPr="002B5C5F">
        <w:rPr>
          <w:spacing w:val="-10"/>
        </w:rPr>
        <w:t xml:space="preserve"> </w:t>
      </w:r>
      <w:r w:rsidRPr="002B5C5F">
        <w:t>the</w:t>
      </w:r>
      <w:r w:rsidRPr="002B5C5F">
        <w:rPr>
          <w:spacing w:val="-10"/>
        </w:rPr>
        <w:t xml:space="preserve"> </w:t>
      </w:r>
      <w:r w:rsidRPr="002B5C5F">
        <w:t>discrete</w:t>
      </w:r>
      <w:r w:rsidRPr="002B5C5F">
        <w:rPr>
          <w:spacing w:val="-10"/>
        </w:rPr>
        <w:t xml:space="preserve"> </w:t>
      </w:r>
      <w:r w:rsidRPr="002B5C5F">
        <w:t>sizing</w:t>
      </w:r>
      <w:r w:rsidRPr="002B5C5F">
        <w:rPr>
          <w:spacing w:val="-11"/>
        </w:rPr>
        <w:t xml:space="preserve"> </w:t>
      </w:r>
      <w:r w:rsidRPr="002B5C5F">
        <w:t>of</w:t>
      </w:r>
      <w:r w:rsidRPr="002B5C5F">
        <w:rPr>
          <w:spacing w:val="-11"/>
        </w:rPr>
        <w:t xml:space="preserve"> </w:t>
      </w:r>
      <w:r w:rsidRPr="002B5C5F">
        <w:t>these</w:t>
      </w:r>
      <w:r w:rsidRPr="002B5C5F">
        <w:rPr>
          <w:spacing w:val="-12"/>
        </w:rPr>
        <w:t xml:space="preserve"> </w:t>
      </w:r>
      <w:r w:rsidRPr="002B5C5F">
        <w:t>components,</w:t>
      </w:r>
      <w:r w:rsidRPr="002B5C5F">
        <w:rPr>
          <w:spacing w:val="-10"/>
        </w:rPr>
        <w:t xml:space="preserve"> </w:t>
      </w:r>
      <w:r w:rsidRPr="002B5C5F">
        <w:t>and</w:t>
      </w:r>
      <w:r w:rsidRPr="002B5C5F">
        <w:rPr>
          <w:spacing w:val="-10"/>
        </w:rPr>
        <w:t xml:space="preserve"> </w:t>
      </w:r>
      <w:r w:rsidRPr="002B5C5F">
        <w:t>the</w:t>
      </w:r>
      <w:r w:rsidRPr="002B5C5F">
        <w:rPr>
          <w:spacing w:val="-10"/>
        </w:rPr>
        <w:t xml:space="preserve"> </w:t>
      </w:r>
      <w:r w:rsidRPr="002B5C5F">
        <w:t>distribution</w:t>
      </w:r>
      <w:r w:rsidRPr="002B5C5F">
        <w:rPr>
          <w:spacing w:val="-11"/>
        </w:rPr>
        <w:t xml:space="preserve"> </w:t>
      </w:r>
      <w:r w:rsidRPr="002B5C5F">
        <w:t>company</w:t>
      </w:r>
      <w:r w:rsidRPr="002B5C5F">
        <w:rPr>
          <w:spacing w:val="-13"/>
        </w:rPr>
        <w:t xml:space="preserve"> </w:t>
      </w:r>
      <w:r w:rsidRPr="002B5C5F">
        <w:t>is</w:t>
      </w:r>
      <w:r w:rsidRPr="002B5C5F">
        <w:rPr>
          <w:spacing w:val="-9"/>
        </w:rPr>
        <w:t xml:space="preserve"> </w:t>
      </w:r>
      <w:r w:rsidRPr="002B5C5F">
        <w:t>not</w:t>
      </w:r>
      <w:r w:rsidRPr="002B5C5F">
        <w:rPr>
          <w:spacing w:val="-11"/>
        </w:rPr>
        <w:t xml:space="preserve"> </w:t>
      </w:r>
      <w:r w:rsidRPr="002B5C5F">
        <w:t>expected to pursue such</w:t>
      </w:r>
      <w:r w:rsidRPr="002B5C5F">
        <w:rPr>
          <w:spacing w:val="-7"/>
        </w:rPr>
        <w:t xml:space="preserve"> </w:t>
      </w:r>
      <w:r w:rsidRPr="002B5C5F">
        <w:t>analysis.</w:t>
      </w:r>
    </w:p>
  </w:footnote>
  <w:footnote w:id="8">
    <w:p w14:paraId="454C3F00" w14:textId="77777777" w:rsidR="00842F71" w:rsidRPr="002B5C5F" w:rsidRDefault="00842F71" w:rsidP="002B5C5F">
      <w:pPr>
        <w:pStyle w:val="Footnote"/>
      </w:pPr>
      <w:r w:rsidRPr="002B5C5F">
        <w:rPr>
          <w:rStyle w:val="FootnoteReference"/>
        </w:rPr>
        <w:footnoteRef/>
      </w:r>
      <w:r w:rsidRPr="002B5C5F">
        <w:t xml:space="preserve"> It is recognized that individual attributes can be compared to each other, but the ability to compare all the attributes together may not be able to be done at this time and may be the subject of other proceedings.</w:t>
      </w:r>
    </w:p>
  </w:footnote>
  <w:footnote w:id="9">
    <w:p w14:paraId="1919B08E" w14:textId="77777777" w:rsidR="00842F71" w:rsidRPr="002B5C5F" w:rsidRDefault="00842F71" w:rsidP="002B5C5F">
      <w:pPr>
        <w:pStyle w:val="Footnote"/>
      </w:pPr>
      <w:r w:rsidRPr="002B5C5F">
        <w:rPr>
          <w:rStyle w:val="FootnoteReference"/>
        </w:rPr>
        <w:footnoteRef/>
      </w:r>
      <w:r w:rsidRPr="002B5C5F">
        <w:t xml:space="preserve"> It is expected that site-specific avoided distribution costs and reduced operations and maintenance costs would be captured in the calculation of the net present value benefit of deferring or avoiding the traditional alternative.</w:t>
      </w:r>
    </w:p>
  </w:footnote>
  <w:footnote w:id="10">
    <w:p w14:paraId="0996EAFE" w14:textId="77777777" w:rsidR="00842F71" w:rsidRPr="002B5C5F" w:rsidRDefault="00842F71" w:rsidP="002B5C5F">
      <w:pPr>
        <w:pStyle w:val="Footnote"/>
      </w:pPr>
      <w:r w:rsidRPr="002B5C5F">
        <w:rPr>
          <w:rStyle w:val="FootnoteReference"/>
        </w:rPr>
        <w:footnoteRef/>
      </w:r>
      <w:r w:rsidRPr="002B5C5F">
        <w:t xml:space="preserve"> It is not anticipated that this will include project specifics, which are dependent on needs and screening; those are expected in annual SRP Reports. In the absence of project specifics or budgets, this section is intended to give a picture</w:t>
      </w:r>
      <w:r w:rsidRPr="002B5C5F">
        <w:rPr>
          <w:spacing w:val="-14"/>
        </w:rPr>
        <w:t xml:space="preserve"> </w:t>
      </w:r>
      <w:r w:rsidRPr="002B5C5F">
        <w:t>of</w:t>
      </w:r>
      <w:r w:rsidRPr="002B5C5F">
        <w:rPr>
          <w:spacing w:val="-14"/>
        </w:rPr>
        <w:t xml:space="preserve"> </w:t>
      </w:r>
      <w:r w:rsidRPr="002B5C5F">
        <w:t>the</w:t>
      </w:r>
      <w:r w:rsidRPr="002B5C5F">
        <w:rPr>
          <w:spacing w:val="-14"/>
        </w:rPr>
        <w:t xml:space="preserve"> </w:t>
      </w:r>
      <w:r w:rsidRPr="002B5C5F">
        <w:t>expected</w:t>
      </w:r>
      <w:r w:rsidRPr="002B5C5F">
        <w:rPr>
          <w:spacing w:val="-12"/>
        </w:rPr>
        <w:t xml:space="preserve"> </w:t>
      </w:r>
      <w:r w:rsidRPr="002B5C5F">
        <w:t>size</w:t>
      </w:r>
      <w:r w:rsidRPr="002B5C5F">
        <w:rPr>
          <w:spacing w:val="-14"/>
        </w:rPr>
        <w:t xml:space="preserve"> </w:t>
      </w:r>
      <w:r w:rsidRPr="002B5C5F">
        <w:t>and</w:t>
      </w:r>
      <w:r w:rsidRPr="002B5C5F">
        <w:rPr>
          <w:spacing w:val="-12"/>
        </w:rPr>
        <w:t xml:space="preserve"> </w:t>
      </w:r>
      <w:r w:rsidRPr="002B5C5F">
        <w:t>scope</w:t>
      </w:r>
      <w:r w:rsidRPr="002B5C5F">
        <w:rPr>
          <w:spacing w:val="-14"/>
        </w:rPr>
        <w:t xml:space="preserve"> </w:t>
      </w:r>
      <w:r w:rsidRPr="002B5C5F">
        <w:t>of</w:t>
      </w:r>
      <w:r w:rsidRPr="002B5C5F">
        <w:rPr>
          <w:spacing w:val="-16"/>
        </w:rPr>
        <w:t xml:space="preserve"> </w:t>
      </w:r>
      <w:r w:rsidRPr="002B5C5F">
        <w:t>NWA</w:t>
      </w:r>
      <w:r w:rsidRPr="002B5C5F">
        <w:rPr>
          <w:spacing w:val="-14"/>
        </w:rPr>
        <w:t xml:space="preserve"> </w:t>
      </w:r>
      <w:r w:rsidRPr="002B5C5F">
        <w:t>efforts</w:t>
      </w:r>
      <w:r w:rsidRPr="002B5C5F">
        <w:rPr>
          <w:spacing w:val="-15"/>
        </w:rPr>
        <w:t xml:space="preserve"> </w:t>
      </w:r>
      <w:r w:rsidRPr="002B5C5F">
        <w:t>during</w:t>
      </w:r>
      <w:r w:rsidRPr="002B5C5F">
        <w:rPr>
          <w:spacing w:val="-14"/>
        </w:rPr>
        <w:t xml:space="preserve"> </w:t>
      </w:r>
      <w:r w:rsidRPr="002B5C5F">
        <w:t>the</w:t>
      </w:r>
      <w:r w:rsidRPr="002B5C5F">
        <w:rPr>
          <w:spacing w:val="-14"/>
        </w:rPr>
        <w:t xml:space="preserve"> </w:t>
      </w:r>
      <w:r w:rsidRPr="002B5C5F">
        <w:t>three-year</w:t>
      </w:r>
      <w:r w:rsidRPr="002B5C5F">
        <w:rPr>
          <w:spacing w:val="-14"/>
        </w:rPr>
        <w:t xml:space="preserve"> </w:t>
      </w:r>
      <w:r w:rsidRPr="002B5C5F">
        <w:t>period</w:t>
      </w:r>
      <w:r w:rsidRPr="002B5C5F">
        <w:rPr>
          <w:spacing w:val="-12"/>
        </w:rPr>
        <w:t xml:space="preserve"> </w:t>
      </w:r>
      <w:r w:rsidRPr="002B5C5F">
        <w:t>and</w:t>
      </w:r>
      <w:r w:rsidRPr="002B5C5F">
        <w:rPr>
          <w:spacing w:val="-12"/>
        </w:rPr>
        <w:t xml:space="preserve"> </w:t>
      </w:r>
      <w:r w:rsidRPr="002B5C5F">
        <w:t>a</w:t>
      </w:r>
      <w:r w:rsidRPr="002B5C5F">
        <w:rPr>
          <w:spacing w:val="-14"/>
        </w:rPr>
        <w:t xml:space="preserve"> </w:t>
      </w:r>
      <w:r w:rsidRPr="002B5C5F">
        <w:t>sense</w:t>
      </w:r>
      <w:r w:rsidRPr="002B5C5F">
        <w:rPr>
          <w:spacing w:val="-15"/>
        </w:rPr>
        <w:t xml:space="preserve"> </w:t>
      </w:r>
      <w:r w:rsidRPr="002B5C5F">
        <w:t>of</w:t>
      </w:r>
      <w:r w:rsidRPr="002B5C5F">
        <w:rPr>
          <w:spacing w:val="-14"/>
        </w:rPr>
        <w:t xml:space="preserve"> </w:t>
      </w:r>
      <w:r w:rsidRPr="002B5C5F">
        <w:t>whether</w:t>
      </w:r>
      <w:r w:rsidRPr="002B5C5F">
        <w:rPr>
          <w:spacing w:val="-12"/>
        </w:rPr>
        <w:t xml:space="preserve"> </w:t>
      </w:r>
      <w:r w:rsidRPr="002B5C5F">
        <w:t>it</w:t>
      </w:r>
      <w:r w:rsidRPr="002B5C5F">
        <w:rPr>
          <w:spacing w:val="-15"/>
        </w:rPr>
        <w:t xml:space="preserve"> </w:t>
      </w:r>
      <w:r w:rsidRPr="002B5C5F">
        <w:t>is</w:t>
      </w:r>
      <w:r w:rsidRPr="002B5C5F">
        <w:rPr>
          <w:spacing w:val="-15"/>
        </w:rPr>
        <w:t xml:space="preserve"> </w:t>
      </w:r>
      <w:r w:rsidRPr="002B5C5F">
        <w:t>expected to grow relative to current</w:t>
      </w:r>
      <w:r w:rsidRPr="002B5C5F">
        <w:rPr>
          <w:spacing w:val="-10"/>
        </w:rPr>
        <w:t xml:space="preserve"> </w:t>
      </w:r>
      <w:r w:rsidRPr="002B5C5F">
        <w:t>activities.</w:t>
      </w:r>
    </w:p>
  </w:footnote>
  <w:footnote w:id="11">
    <w:p w14:paraId="7DC1B69C" w14:textId="77777777" w:rsidR="00842F71" w:rsidRPr="002B5C5F" w:rsidRDefault="00842F71" w:rsidP="002B5C5F">
      <w:pPr>
        <w:pStyle w:val="Footnote"/>
      </w:pPr>
      <w:r w:rsidRPr="002B5C5F">
        <w:rPr>
          <w:rStyle w:val="FootnoteReference"/>
        </w:rPr>
        <w:footnoteRef/>
      </w:r>
      <w:r w:rsidRPr="002B5C5F">
        <w:t xml:space="preserve"> Description</w:t>
      </w:r>
      <w:r w:rsidRPr="002B5C5F">
        <w:rPr>
          <w:spacing w:val="-11"/>
        </w:rPr>
        <w:t xml:space="preserve"> </w:t>
      </w:r>
      <w:r w:rsidRPr="002B5C5F">
        <w:t>should</w:t>
      </w:r>
      <w:r w:rsidRPr="002B5C5F">
        <w:rPr>
          <w:spacing w:val="-10"/>
        </w:rPr>
        <w:t xml:space="preserve"> </w:t>
      </w:r>
      <w:r w:rsidRPr="002B5C5F">
        <w:t>include</w:t>
      </w:r>
      <w:r w:rsidRPr="002B5C5F">
        <w:rPr>
          <w:spacing w:val="-10"/>
        </w:rPr>
        <w:t xml:space="preserve"> </w:t>
      </w:r>
      <w:r w:rsidRPr="002B5C5F">
        <w:t>technology</w:t>
      </w:r>
      <w:r w:rsidRPr="002B5C5F">
        <w:rPr>
          <w:spacing w:val="-14"/>
        </w:rPr>
        <w:t xml:space="preserve"> </w:t>
      </w:r>
      <w:r w:rsidRPr="002B5C5F">
        <w:t>proposed,</w:t>
      </w:r>
      <w:r w:rsidRPr="002B5C5F">
        <w:rPr>
          <w:spacing w:val="-10"/>
        </w:rPr>
        <w:t xml:space="preserve"> </w:t>
      </w:r>
      <w:r w:rsidRPr="002B5C5F">
        <w:t>net</w:t>
      </w:r>
      <w:r w:rsidRPr="002B5C5F">
        <w:rPr>
          <w:spacing w:val="-11"/>
        </w:rPr>
        <w:t xml:space="preserve"> </w:t>
      </w:r>
      <w:r w:rsidRPr="002B5C5F">
        <w:t>present</w:t>
      </w:r>
      <w:r w:rsidRPr="002B5C5F">
        <w:rPr>
          <w:spacing w:val="-11"/>
        </w:rPr>
        <w:t xml:space="preserve"> </w:t>
      </w:r>
      <w:r w:rsidRPr="002B5C5F">
        <w:t>value,</w:t>
      </w:r>
      <w:r w:rsidRPr="002B5C5F">
        <w:rPr>
          <w:spacing w:val="-8"/>
        </w:rPr>
        <w:t xml:space="preserve"> </w:t>
      </w:r>
      <w:r w:rsidRPr="002B5C5F">
        <w:t>costs</w:t>
      </w:r>
      <w:r w:rsidRPr="002B5C5F">
        <w:rPr>
          <w:spacing w:val="-11"/>
        </w:rPr>
        <w:t xml:space="preserve"> </w:t>
      </w:r>
      <w:r w:rsidRPr="002B5C5F">
        <w:t>(capital</w:t>
      </w:r>
      <w:r w:rsidRPr="002B5C5F">
        <w:rPr>
          <w:spacing w:val="-11"/>
        </w:rPr>
        <w:t xml:space="preserve"> </w:t>
      </w:r>
      <w:r w:rsidRPr="002B5C5F">
        <w:t>and</w:t>
      </w:r>
      <w:r w:rsidRPr="002B5C5F">
        <w:rPr>
          <w:spacing w:val="-7"/>
        </w:rPr>
        <w:t xml:space="preserve"> </w:t>
      </w:r>
      <w:r w:rsidRPr="002B5C5F">
        <w:t>O&amp;M),</w:t>
      </w:r>
      <w:r w:rsidRPr="002B5C5F">
        <w:rPr>
          <w:spacing w:val="-11"/>
        </w:rPr>
        <w:t xml:space="preserve"> </w:t>
      </w:r>
      <w:r w:rsidRPr="002B5C5F">
        <w:t>revenue</w:t>
      </w:r>
      <w:r w:rsidRPr="002B5C5F">
        <w:rPr>
          <w:spacing w:val="-12"/>
        </w:rPr>
        <w:t xml:space="preserve"> </w:t>
      </w:r>
      <w:r w:rsidRPr="002B5C5F">
        <w:t>requirements, and timeline for the upgrade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F2E80"/>
    <w:multiLevelType w:val="hybridMultilevel"/>
    <w:tmpl w:val="EBA4AC32"/>
    <w:lvl w:ilvl="0" w:tplc="9A0AFA78">
      <w:start w:val="1"/>
      <w:numFmt w:val="upperLetter"/>
      <w:pStyle w:val="Subheading"/>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290F5FED"/>
    <w:multiLevelType w:val="multilevel"/>
    <w:tmpl w:val="20F23BBA"/>
    <w:lvl w:ilvl="0">
      <w:start w:val="1"/>
      <w:numFmt w:val="decimal"/>
      <w:lvlText w:val="%1"/>
      <w:lvlJc w:val="left"/>
      <w:pPr>
        <w:ind w:left="820" w:hanging="720"/>
      </w:pPr>
      <w:rPr>
        <w:rFonts w:hint="default"/>
        <w:lang w:val="en-US" w:eastAsia="en-US" w:bidi="en-US"/>
      </w:rPr>
    </w:lvl>
    <w:lvl w:ilvl="1">
      <w:start w:val="1"/>
      <w:numFmt w:val="decimal"/>
      <w:pStyle w:val="ChapterHeading"/>
      <w:lvlText w:val="%1.%2."/>
      <w:lvlJc w:val="left"/>
      <w:pPr>
        <w:ind w:left="820" w:hanging="720"/>
      </w:pPr>
      <w:rPr>
        <w:rFonts w:ascii="Times New Roman" w:eastAsia="Times New Roman" w:hAnsi="Times New Roman" w:cs="Times New Roman" w:hint="default"/>
        <w:b/>
        <w:bCs/>
        <w:spacing w:val="-5"/>
        <w:w w:val="99"/>
        <w:sz w:val="24"/>
        <w:szCs w:val="24"/>
        <w:u w:val="none"/>
        <w:lang w:val="en-US" w:eastAsia="en-US" w:bidi="en-US"/>
      </w:rPr>
    </w:lvl>
    <w:lvl w:ilvl="2">
      <w:start w:val="1"/>
      <w:numFmt w:val="upperLetter"/>
      <w:lvlText w:val="%3."/>
      <w:lvlJc w:val="left"/>
      <w:pPr>
        <w:ind w:left="1180" w:hanging="360"/>
      </w:pPr>
      <w:rPr>
        <w:rFonts w:hint="default"/>
        <w:spacing w:val="-1"/>
        <w:w w:val="99"/>
        <w:lang w:val="en-US" w:eastAsia="en-US" w:bidi="en-US"/>
      </w:rPr>
    </w:lvl>
    <w:lvl w:ilvl="3">
      <w:start w:val="1"/>
      <w:numFmt w:val="lowerRoman"/>
      <w:pStyle w:val="SubhL2"/>
      <w:lvlText w:val="%4."/>
      <w:lvlJc w:val="left"/>
      <w:pPr>
        <w:ind w:left="1900" w:hanging="360"/>
      </w:pPr>
      <w:rPr>
        <w:rFonts w:ascii="Times New Roman" w:eastAsia="Times New Roman" w:hAnsi="Times New Roman" w:cs="Times New Roman" w:hint="default"/>
        <w:spacing w:val="-30"/>
        <w:w w:val="99"/>
        <w:lang w:val="en-US" w:eastAsia="en-US" w:bidi="en-US"/>
      </w:rPr>
    </w:lvl>
    <w:lvl w:ilvl="4">
      <w:start w:val="1"/>
      <w:numFmt w:val="lowerLetter"/>
      <w:pStyle w:val="SubhL3"/>
      <w:lvlText w:val="%5."/>
      <w:lvlJc w:val="left"/>
      <w:pPr>
        <w:ind w:left="2250" w:hanging="360"/>
      </w:pPr>
      <w:rPr>
        <w:rFonts w:ascii="Times New Roman" w:eastAsia="Times New Roman" w:hAnsi="Times New Roman" w:cs="Times New Roman" w:hint="default"/>
        <w:spacing w:val="-27"/>
        <w:w w:val="99"/>
        <w:sz w:val="24"/>
        <w:szCs w:val="24"/>
        <w:lang w:val="en-US" w:eastAsia="en-US" w:bidi="en-US"/>
      </w:rPr>
    </w:lvl>
    <w:lvl w:ilvl="5">
      <w:start w:val="1"/>
      <w:numFmt w:val="decimal"/>
      <w:lvlText w:val="(%6)"/>
      <w:lvlJc w:val="left"/>
      <w:pPr>
        <w:ind w:left="2981" w:hanging="360"/>
      </w:pPr>
      <w:rPr>
        <w:rFonts w:ascii="Times New Roman" w:eastAsia="Times New Roman" w:hAnsi="Times New Roman" w:cs="Times New Roman" w:hint="default"/>
        <w:w w:val="99"/>
        <w:sz w:val="24"/>
        <w:szCs w:val="24"/>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5660" w:hanging="360"/>
      </w:pPr>
      <w:rPr>
        <w:rFonts w:hint="default"/>
        <w:lang w:val="en-US" w:eastAsia="en-US" w:bidi="en-US"/>
      </w:rPr>
    </w:lvl>
    <w:lvl w:ilvl="8">
      <w:numFmt w:val="bullet"/>
      <w:lvlText w:val="•"/>
      <w:lvlJc w:val="left"/>
      <w:pPr>
        <w:ind w:left="7000" w:hanging="360"/>
      </w:pPr>
      <w:rPr>
        <w:rFonts w:hint="default"/>
        <w:lang w:val="en-US" w:eastAsia="en-US" w:bidi="en-US"/>
      </w:rPr>
    </w:lvl>
  </w:abstractNum>
  <w:abstractNum w:abstractNumId="2" w15:restartNumberingAfterBreak="0">
    <w:nsid w:val="29D17EAB"/>
    <w:multiLevelType w:val="hybridMultilevel"/>
    <w:tmpl w:val="8982B65E"/>
    <w:lvl w:ilvl="0" w:tplc="39AE4358">
      <w:start w:val="1"/>
      <w:numFmt w:val="decimal"/>
      <w:lvlText w:val="(%1)"/>
      <w:lvlJc w:val="right"/>
      <w:pPr>
        <w:ind w:left="3240" w:hanging="360"/>
      </w:pPr>
      <w:rPr>
        <w:rFonts w:ascii="Times New Roman" w:eastAsia="Times New Roman" w:hAnsi="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5255F13"/>
    <w:multiLevelType w:val="hybridMultilevel"/>
    <w:tmpl w:val="2DC679D4"/>
    <w:lvl w:ilvl="0" w:tplc="4858E0BE">
      <w:start w:val="1"/>
      <w:numFmt w:val="decimal"/>
      <w:pStyle w:val="Chapter2Heading"/>
      <w:lvlText w:val="2.%1."/>
      <w:lvlJc w:val="left"/>
      <w:pPr>
        <w:ind w:left="1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A33F2"/>
    <w:multiLevelType w:val="hybridMultilevel"/>
    <w:tmpl w:val="9EAE0FEA"/>
    <w:lvl w:ilvl="0" w:tplc="047EAD86">
      <w:start w:val="1"/>
      <w:numFmt w:val="decimal"/>
      <w:pStyle w:val="SubhL4"/>
      <w:lvlText w:val="(%1)"/>
      <w:lvlJc w:val="right"/>
      <w:pPr>
        <w:ind w:left="3240" w:hanging="360"/>
      </w:pPr>
      <w:rPr>
        <w:rFonts w:ascii="Times New Roman" w:eastAsia="Times New Roman" w:hAnsi="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5">
    <w:abstractNumId w:val="0"/>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0">
    <w:abstractNumId w:val="0"/>
    <w:lvlOverride w:ilvl="0">
      <w:startOverride w:val="1"/>
    </w:lvlOverride>
  </w:num>
  <w:num w:numId="11">
    <w:abstractNumId w:val="0"/>
    <w:lvlOverride w:ilvl="0">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4"/>
  </w:num>
  <w:num w:numId="21">
    <w:abstractNumId w:val="4"/>
    <w:lvlOverride w:ilvl="0">
      <w:startOverride w:val="1"/>
    </w:lvlOverride>
  </w:num>
  <w:num w:numId="22">
    <w:abstractNumId w:val="4"/>
    <w:lvlOverride w:ilvl="0">
      <w:startOverride w:val="1"/>
    </w:lvlOverride>
  </w:num>
  <w:num w:numId="23">
    <w:abstractNumId w:val="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0">
    <w:abstractNumId w:val="0"/>
    <w:lvlOverride w:ilvl="0">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abstractNumId w:val="4"/>
    <w:lvlOverride w:ilvl="0">
      <w:startOverride w:val="1"/>
    </w:lvlOverride>
  </w:num>
  <w:num w:numId="34">
    <w:abstractNumId w:val="0"/>
    <w:lvlOverride w:ilvl="0">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6">
    <w:abstractNumId w:val="0"/>
    <w:lvlOverride w:ilvl="0">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8">
    <w:abstractNumId w:val="4"/>
    <w:lvlOverride w:ilvl="0">
      <w:startOverride w:val="1"/>
    </w:lvlOverride>
  </w:num>
  <w:num w:numId="39">
    <w:abstractNumId w:val="0"/>
    <w:lvlOverride w:ilvl="0">
      <w:startOverride w:val="1"/>
    </w:lvlOverride>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dd Bianco">
    <w15:presenceInfo w15:providerId="AD" w15:userId="S::Todd.Bianco@puc.ri.gov::34738463-e811-42de-9a3b-e6da387d2874"/>
  </w15:person>
  <w15:person w15:author="Todd Bianco [2]">
    <w15:presenceInfo w15:providerId="AD" w15:userId="S::Todd.Bianco@puc.ri.gov::34738463-e811-42de-9a3b-e6da387d2874"/>
  </w15:person>
  <w15:person w15:author="Todd Bianco [3]">
    <w15:presenceInfo w15:providerId="AD" w15:userId="S::Todd.Bianco@puc.ri.gov::34738463-e811-42de-9a3b-e6da387d2874"/>
  </w15:person>
  <w15:person w15:author="Todd Bianco [4]">
    <w15:presenceInfo w15:providerId="AD" w15:userId="S::Todd.Bianco@puc.ri.gov::34738463-e811-42de-9a3b-e6da387d2874"/>
  </w15:person>
  <w15:person w15:author="Todd Bianco [5]">
    <w15:presenceInfo w15:providerId="AD" w15:userId="S::Todd.Bianco@puc.ri.gov::34738463-e811-42de-9a3b-e6da387d2874"/>
  </w15:person>
  <w15:person w15:author="Todd Bianco [6]">
    <w15:presenceInfo w15:providerId="AD" w15:userId="S::Todd.Bianco@puc.ri.gov::34738463-e811-42de-9a3b-e6da387d2874"/>
  </w15:person>
  <w15:person w15:author="Todd Bianco [7]">
    <w15:presenceInfo w15:providerId="AD" w15:userId="S::Todd.Bianco@puc.ri.gov::34738463-e811-42de-9a3b-e6da387d2874"/>
  </w15:person>
  <w15:person w15:author="Todd Bianco [8]">
    <w15:presenceInfo w15:providerId="AD" w15:userId="S::Todd.Bianco@puc.ri.gov::34738463-e811-42de-9a3b-e6da387d2874"/>
  </w15:person>
  <w15:person w15:author="Todd Bianco [9]">
    <w15:presenceInfo w15:providerId="AD" w15:userId="S::Todd.Bianco@puc.ri.gov::34738463-e811-42de-9a3b-e6da387d2874"/>
  </w15:person>
  <w15:person w15:author="Todd Bianco [10]">
    <w15:presenceInfo w15:providerId="AD" w15:userId="S::Todd.Bianco@puc.ri.gov::34738463-e811-42de-9a3b-e6da387d2874"/>
  </w15:person>
  <w15:person w15:author="Todd Bianco [11]">
    <w15:presenceInfo w15:providerId="AD" w15:userId="S::Todd.Bianco@puc.ri.gov::34738463-e811-42de-9a3b-e6da387d2874"/>
  </w15:person>
  <w15:person w15:author="Todd Bianco [12]">
    <w15:presenceInfo w15:providerId="AD" w15:userId="S::Todd.Bianco@puc.ri.gov::34738463-e811-42de-9a3b-e6da387d2874"/>
  </w15:person>
  <w15:person w15:author="Todd Bianco [13]">
    <w15:presenceInfo w15:providerId="AD" w15:userId="S::Todd.Bianco@puc.ri.gov::34738463-e811-42de-9a3b-e6da387d2874"/>
  </w15:person>
  <w15:person w15:author="Todd Bianco [14]">
    <w15:presenceInfo w15:providerId="AD" w15:userId="S::Todd.Bianco@puc.ri.gov::34738463-e811-42de-9a3b-e6da387d2874"/>
  </w15:person>
  <w15:person w15:author="Todd Bianco [15]">
    <w15:presenceInfo w15:providerId="AD" w15:userId="S::Todd.Bianco@puc.ri.gov::34738463-e811-42de-9a3b-e6da387d2874"/>
  </w15:person>
  <w15:person w15:author="Todd Bianco [16]">
    <w15:presenceInfo w15:providerId="AD" w15:userId="S::Todd.Bianco@puc.ri.gov::34738463-e811-42de-9a3b-e6da387d2874"/>
  </w15:person>
  <w15:person w15:author="Todd Bianco [17]">
    <w15:presenceInfo w15:providerId="AD" w15:userId="S::Todd.Bianco@puc.ri.gov::34738463-e811-42de-9a3b-e6da387d2874"/>
  </w15:person>
  <w15:person w15:author="Todd Bianco [18]">
    <w15:presenceInfo w15:providerId="AD" w15:userId="S::Todd.Bianco@puc.ri.gov::34738463-e811-42de-9a3b-e6da387d2874"/>
  </w15:person>
  <w15:person w15:author="Todd Bianco [19]">
    <w15:presenceInfo w15:providerId="AD" w15:userId="S::Todd.Bianco@puc.ri.gov::34738463-e811-42de-9a3b-e6da387d2874"/>
  </w15:person>
  <w15:person w15:author="Todd Bianco [20]">
    <w15:presenceInfo w15:providerId="AD" w15:userId="S::Todd.Bianco@puc.ri.gov::34738463-e811-42de-9a3b-e6da387d2874"/>
  </w15:person>
  <w15:person w15:author="Todd Bianco [21]">
    <w15:presenceInfo w15:providerId="AD" w15:userId="S::Todd.Bianco@puc.ri.gov::34738463-e811-42de-9a3b-e6da387d2874"/>
  </w15:person>
  <w15:person w15:author="Todd Bianco [22]">
    <w15:presenceInfo w15:providerId="AD" w15:userId="S::Todd.Bianco@puc.ri.gov::34738463-e811-42de-9a3b-e6da387d2874"/>
  </w15:person>
  <w15:person w15:author="Todd Bianco [23]">
    <w15:presenceInfo w15:providerId="AD" w15:userId="S::Todd.Bianco@puc.ri.gov::34738463-e811-42de-9a3b-e6da387d2874"/>
  </w15:person>
  <w15:person w15:author="Todd Bianco [24]">
    <w15:presenceInfo w15:providerId="AD" w15:userId="S::Todd.Bianco@puc.ri.gov::34738463-e811-42de-9a3b-e6da387d2874"/>
  </w15:person>
  <w15:person w15:author="Todd Bianco [25]">
    <w15:presenceInfo w15:providerId="AD" w15:userId="S::Todd.Bianco@puc.ri.gov::34738463-e811-42de-9a3b-e6da387d2874"/>
  </w15:person>
  <w15:person w15:author="Todd Bianco [26]">
    <w15:presenceInfo w15:providerId="AD" w15:userId="S::Todd.Bianco@puc.ri.gov::34738463-e811-42de-9a3b-e6da387d2874"/>
  </w15:person>
  <w15:person w15:author="Todd Bianco [27]">
    <w15:presenceInfo w15:providerId="AD" w15:userId="S::Todd.Bianco@puc.ri.gov::34738463-e811-42de-9a3b-e6da387d2874"/>
  </w15:person>
  <w15:person w15:author="Todd Bianco [28]">
    <w15:presenceInfo w15:providerId="AD" w15:userId="S::Todd.Bianco@puc.ri.gov::34738463-e811-42de-9a3b-e6da387d2874"/>
  </w15:person>
  <w15:person w15:author="Todd Bianco [29]">
    <w15:presenceInfo w15:providerId="AD" w15:userId="S::Todd.Bianco@puc.ri.gov::34738463-e811-42de-9a3b-e6da387d2874"/>
  </w15:person>
  <w15:person w15:author="Todd Bianco [30]">
    <w15:presenceInfo w15:providerId="AD" w15:userId="S::Todd.Bianco@puc.ri.gov::34738463-e811-42de-9a3b-e6da387d2874"/>
  </w15:person>
  <w15:person w15:author="Todd Bianco [31]">
    <w15:presenceInfo w15:providerId="AD" w15:userId="S::Todd.Bianco@puc.ri.gov::34738463-e811-42de-9a3b-e6da387d2874"/>
  </w15:person>
  <w15:person w15:author="Todd Bianco [32]">
    <w15:presenceInfo w15:providerId="AD" w15:userId="S::Todd.Bianco@puc.ri.gov::34738463-e811-42de-9a3b-e6da387d2874"/>
  </w15:person>
  <w15:person w15:author="Todd Bianco [33]">
    <w15:presenceInfo w15:providerId="AD" w15:userId="S::Todd.Bianco@puc.ri.gov::34738463-e811-42de-9a3b-e6da387d2874"/>
  </w15:person>
  <w15:person w15:author="Todd Bianco [34]">
    <w15:presenceInfo w15:providerId="AD" w15:userId="S::Todd.Bianco@puc.ri.gov::34738463-e811-42de-9a3b-e6da387d2874"/>
  </w15:person>
  <w15:person w15:author="Todd Bianco [35]">
    <w15:presenceInfo w15:providerId="AD" w15:userId="S::Todd.Bianco@puc.ri.gov::34738463-e811-42de-9a3b-e6da387d2874"/>
  </w15:person>
  <w15:person w15:author="Todd Bianco [36]">
    <w15:presenceInfo w15:providerId="AD" w15:userId="S::Todd.Bianco@puc.ri.gov::34738463-e811-42de-9a3b-e6da387d2874"/>
  </w15:person>
  <w15:person w15:author="Todd Bianco [37]">
    <w15:presenceInfo w15:providerId="AD" w15:userId="S::Todd.Bianco@puc.ri.gov::34738463-e811-42de-9a3b-e6da387d2874"/>
  </w15:person>
  <w15:person w15:author="Todd Bianco [38]">
    <w15:presenceInfo w15:providerId="AD" w15:userId="S::Todd.Bianco@puc.ri.gov::34738463-e811-42de-9a3b-e6da387d2874"/>
  </w15:person>
  <w15:person w15:author="Todd Bianco [39]">
    <w15:presenceInfo w15:providerId="AD" w15:userId="S::Todd.Bianco@puc.ri.gov::34738463-e811-42de-9a3b-e6da387d2874"/>
  </w15:person>
  <w15:person w15:author="Todd Bianco [40]">
    <w15:presenceInfo w15:providerId="AD" w15:userId="S::Todd.Bianco@puc.ri.gov::34738463-e811-42de-9a3b-e6da387d2874"/>
  </w15:person>
  <w15:person w15:author="Todd Bianco [41]">
    <w15:presenceInfo w15:providerId="AD" w15:userId="S::Todd.Bianco@puc.ri.gov::34738463-e811-42de-9a3b-e6da387d2874"/>
  </w15:person>
  <w15:person w15:author="Todd Bianco [42]">
    <w15:presenceInfo w15:providerId="AD" w15:userId="S::Todd.Bianco@puc.ri.gov::34738463-e811-42de-9a3b-e6da387d2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42"/>
    <w:rsid w:val="000426E7"/>
    <w:rsid w:val="00075245"/>
    <w:rsid w:val="00107D70"/>
    <w:rsid w:val="00165CDC"/>
    <w:rsid w:val="00175780"/>
    <w:rsid w:val="001C6025"/>
    <w:rsid w:val="0026654C"/>
    <w:rsid w:val="002B5C5F"/>
    <w:rsid w:val="002E463A"/>
    <w:rsid w:val="00330F7D"/>
    <w:rsid w:val="0035046C"/>
    <w:rsid w:val="0037748B"/>
    <w:rsid w:val="00381B65"/>
    <w:rsid w:val="003C3CD4"/>
    <w:rsid w:val="003D25C5"/>
    <w:rsid w:val="003D4295"/>
    <w:rsid w:val="003E4E53"/>
    <w:rsid w:val="00535748"/>
    <w:rsid w:val="00570318"/>
    <w:rsid w:val="005D13A4"/>
    <w:rsid w:val="00604F98"/>
    <w:rsid w:val="00625D83"/>
    <w:rsid w:val="00772E23"/>
    <w:rsid w:val="00780DE7"/>
    <w:rsid w:val="007E6851"/>
    <w:rsid w:val="007F7091"/>
    <w:rsid w:val="008306C3"/>
    <w:rsid w:val="00842F71"/>
    <w:rsid w:val="0087681C"/>
    <w:rsid w:val="008A7CFA"/>
    <w:rsid w:val="00995B53"/>
    <w:rsid w:val="00AD6128"/>
    <w:rsid w:val="00B32550"/>
    <w:rsid w:val="00BE2462"/>
    <w:rsid w:val="00C27019"/>
    <w:rsid w:val="00C278E2"/>
    <w:rsid w:val="00CB5602"/>
    <w:rsid w:val="00D0006F"/>
    <w:rsid w:val="00D05342"/>
    <w:rsid w:val="00D22747"/>
    <w:rsid w:val="00D44C86"/>
    <w:rsid w:val="00D90A65"/>
    <w:rsid w:val="00D96C95"/>
    <w:rsid w:val="00DB4038"/>
    <w:rsid w:val="00E043F1"/>
    <w:rsid w:val="00E240E6"/>
    <w:rsid w:val="00E741C5"/>
    <w:rsid w:val="00E83C56"/>
    <w:rsid w:val="00F010FA"/>
    <w:rsid w:val="00F05946"/>
    <w:rsid w:val="00F84421"/>
    <w:rsid w:val="00F95785"/>
    <w:rsid w:val="00FF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BB8CD"/>
  <w15:docId w15:val="{95313116-A018-470F-BC94-1C42DFCC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0D9"/>
    <w:rPr>
      <w:rFonts w:ascii="Times New Roman" w:eastAsia="Times New Roman" w:hAnsi="Times New Roman" w:cs="Times New Roman"/>
      <w:lang w:bidi="en-US"/>
    </w:rPr>
  </w:style>
  <w:style w:type="paragraph" w:styleId="Heading1">
    <w:name w:val="heading 1"/>
    <w:basedOn w:val="Normal"/>
    <w:uiPriority w:val="9"/>
    <w:qFormat/>
    <w:pPr>
      <w:ind w:left="82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jc w:val="both"/>
    </w:pPr>
    <w:rPr>
      <w:sz w:val="24"/>
      <w:szCs w:val="24"/>
    </w:rPr>
  </w:style>
  <w:style w:type="paragraph" w:styleId="ListParagraph">
    <w:name w:val="List Paragraph"/>
    <w:basedOn w:val="Normal"/>
    <w:uiPriority w:val="1"/>
    <w:qFormat/>
    <w:rsid w:val="00625D83"/>
    <w:pPr>
      <w:spacing w:before="120"/>
      <w:ind w:left="1901"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5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245"/>
    <w:rPr>
      <w:rFonts w:ascii="Segoe UI" w:eastAsia="Times New Roman" w:hAnsi="Segoe UI" w:cs="Segoe UI"/>
      <w:sz w:val="18"/>
      <w:szCs w:val="18"/>
      <w:lang w:bidi="en-US"/>
    </w:rPr>
  </w:style>
  <w:style w:type="paragraph" w:styleId="FootnoteText">
    <w:name w:val="footnote text"/>
    <w:basedOn w:val="Normal"/>
    <w:link w:val="FootnoteTextChar"/>
    <w:uiPriority w:val="99"/>
    <w:semiHidden/>
    <w:unhideWhenUsed/>
    <w:rsid w:val="00E83C56"/>
    <w:rPr>
      <w:sz w:val="20"/>
      <w:szCs w:val="20"/>
    </w:rPr>
  </w:style>
  <w:style w:type="character" w:customStyle="1" w:styleId="FootnoteTextChar">
    <w:name w:val="Footnote Text Char"/>
    <w:basedOn w:val="DefaultParagraphFont"/>
    <w:link w:val="FootnoteText"/>
    <w:uiPriority w:val="99"/>
    <w:semiHidden/>
    <w:rsid w:val="00E83C56"/>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E83C56"/>
    <w:rPr>
      <w:vertAlign w:val="superscript"/>
    </w:rPr>
  </w:style>
  <w:style w:type="paragraph" w:customStyle="1" w:styleId="ChaperTitle">
    <w:name w:val="Chaper Title"/>
    <w:basedOn w:val="Normal"/>
    <w:qFormat/>
    <w:rsid w:val="00FF00D9"/>
    <w:pPr>
      <w:ind w:left="100"/>
    </w:pPr>
    <w:rPr>
      <w:b/>
      <w:sz w:val="24"/>
      <w:szCs w:val="24"/>
      <w:u w:val="single"/>
    </w:rPr>
  </w:style>
  <w:style w:type="paragraph" w:customStyle="1" w:styleId="ChapterHeading">
    <w:name w:val="Chapter Heading"/>
    <w:basedOn w:val="Normal"/>
    <w:autoRedefine/>
    <w:qFormat/>
    <w:rsid w:val="00E741C5"/>
    <w:pPr>
      <w:numPr>
        <w:ilvl w:val="1"/>
        <w:numId w:val="1"/>
      </w:numPr>
      <w:tabs>
        <w:tab w:val="left" w:pos="820"/>
        <w:tab w:val="left" w:pos="821"/>
      </w:tabs>
      <w:spacing w:before="90"/>
    </w:pPr>
    <w:rPr>
      <w:b/>
      <w:sz w:val="24"/>
      <w:szCs w:val="24"/>
      <w:u w:val="single"/>
    </w:rPr>
  </w:style>
  <w:style w:type="paragraph" w:customStyle="1" w:styleId="Chapter2Heading">
    <w:name w:val="Chapter 2 Heading"/>
    <w:basedOn w:val="ChapterHeading"/>
    <w:autoRedefine/>
    <w:qFormat/>
    <w:rsid w:val="00E741C5"/>
    <w:pPr>
      <w:numPr>
        <w:ilvl w:val="0"/>
        <w:numId w:val="2"/>
      </w:numPr>
      <w:ind w:left="821" w:hanging="720"/>
    </w:pPr>
    <w:rPr>
      <w:bCs/>
      <w:spacing w:val="-5"/>
      <w:w w:val="99"/>
    </w:rPr>
  </w:style>
  <w:style w:type="paragraph" w:customStyle="1" w:styleId="Footnote">
    <w:name w:val="Footnote"/>
    <w:basedOn w:val="FootnoteText"/>
    <w:qFormat/>
    <w:rsid w:val="002B5C5F"/>
    <w:pPr>
      <w:spacing w:after="60"/>
      <w:jc w:val="both"/>
    </w:pPr>
  </w:style>
  <w:style w:type="paragraph" w:customStyle="1" w:styleId="Subheading">
    <w:name w:val="Subheading"/>
    <w:basedOn w:val="ListParagraph"/>
    <w:autoRedefine/>
    <w:qFormat/>
    <w:rsid w:val="003D4295"/>
    <w:pPr>
      <w:numPr>
        <w:numId w:val="3"/>
      </w:numPr>
    </w:pPr>
    <w:rPr>
      <w:sz w:val="24"/>
      <w:szCs w:val="24"/>
    </w:rPr>
  </w:style>
  <w:style w:type="paragraph" w:customStyle="1" w:styleId="SubhL2">
    <w:name w:val="Subh L2"/>
    <w:basedOn w:val="Subheading"/>
    <w:autoRedefine/>
    <w:qFormat/>
    <w:rsid w:val="003D4295"/>
    <w:pPr>
      <w:numPr>
        <w:ilvl w:val="3"/>
        <w:numId w:val="1"/>
      </w:numPr>
      <w:tabs>
        <w:tab w:val="left" w:pos="1901"/>
      </w:tabs>
      <w:spacing w:before="55"/>
    </w:pPr>
  </w:style>
  <w:style w:type="paragraph" w:customStyle="1" w:styleId="SubhL3">
    <w:name w:val="Subh L3"/>
    <w:basedOn w:val="SubhL2"/>
    <w:autoRedefine/>
    <w:qFormat/>
    <w:rsid w:val="00780DE7"/>
    <w:pPr>
      <w:numPr>
        <w:ilvl w:val="4"/>
      </w:numPr>
      <w:tabs>
        <w:tab w:val="clear" w:pos="1901"/>
      </w:tabs>
      <w:ind w:left="2261"/>
    </w:pPr>
  </w:style>
  <w:style w:type="paragraph" w:customStyle="1" w:styleId="SubhL4">
    <w:name w:val="Subh L4"/>
    <w:basedOn w:val="SubhL3"/>
    <w:autoRedefine/>
    <w:qFormat/>
    <w:rsid w:val="003D4295"/>
    <w:pPr>
      <w:numPr>
        <w:ilvl w:val="0"/>
        <w:numId w:val="20"/>
      </w:numPr>
      <w:spacing w:before="120"/>
    </w:pPr>
  </w:style>
  <w:style w:type="paragraph" w:styleId="Header">
    <w:name w:val="header"/>
    <w:basedOn w:val="Normal"/>
    <w:link w:val="HeaderChar"/>
    <w:uiPriority w:val="99"/>
    <w:unhideWhenUsed/>
    <w:rsid w:val="00D90A65"/>
    <w:pPr>
      <w:tabs>
        <w:tab w:val="center" w:pos="4680"/>
        <w:tab w:val="right" w:pos="9360"/>
      </w:tabs>
    </w:pPr>
  </w:style>
  <w:style w:type="character" w:customStyle="1" w:styleId="HeaderChar">
    <w:name w:val="Header Char"/>
    <w:basedOn w:val="DefaultParagraphFont"/>
    <w:link w:val="Header"/>
    <w:uiPriority w:val="99"/>
    <w:rsid w:val="00D90A65"/>
    <w:rPr>
      <w:rFonts w:ascii="Times New Roman" w:eastAsia="Times New Roman" w:hAnsi="Times New Roman" w:cs="Times New Roman"/>
      <w:lang w:bidi="en-US"/>
    </w:rPr>
  </w:style>
  <w:style w:type="paragraph" w:styleId="Footer">
    <w:name w:val="footer"/>
    <w:basedOn w:val="Normal"/>
    <w:link w:val="FooterChar"/>
    <w:uiPriority w:val="99"/>
    <w:unhideWhenUsed/>
    <w:rsid w:val="00D90A65"/>
    <w:pPr>
      <w:tabs>
        <w:tab w:val="center" w:pos="4680"/>
        <w:tab w:val="right" w:pos="9360"/>
      </w:tabs>
    </w:pPr>
  </w:style>
  <w:style w:type="character" w:customStyle="1" w:styleId="FooterChar">
    <w:name w:val="Footer Char"/>
    <w:basedOn w:val="DefaultParagraphFont"/>
    <w:link w:val="Footer"/>
    <w:uiPriority w:val="99"/>
    <w:rsid w:val="00D90A6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AD6128"/>
    <w:rPr>
      <w:sz w:val="16"/>
      <w:szCs w:val="16"/>
    </w:rPr>
  </w:style>
  <w:style w:type="paragraph" w:styleId="CommentText">
    <w:name w:val="annotation text"/>
    <w:basedOn w:val="Normal"/>
    <w:link w:val="CommentTextChar"/>
    <w:uiPriority w:val="99"/>
    <w:semiHidden/>
    <w:unhideWhenUsed/>
    <w:rsid w:val="00AD6128"/>
    <w:rPr>
      <w:sz w:val="20"/>
      <w:szCs w:val="20"/>
    </w:rPr>
  </w:style>
  <w:style w:type="character" w:customStyle="1" w:styleId="CommentTextChar">
    <w:name w:val="Comment Text Char"/>
    <w:basedOn w:val="DefaultParagraphFont"/>
    <w:link w:val="CommentText"/>
    <w:uiPriority w:val="99"/>
    <w:semiHidden/>
    <w:rsid w:val="00AD612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D6128"/>
    <w:rPr>
      <w:b/>
      <w:bCs/>
    </w:rPr>
  </w:style>
  <w:style w:type="character" w:customStyle="1" w:styleId="CommentSubjectChar">
    <w:name w:val="Comment Subject Char"/>
    <w:basedOn w:val="CommentTextChar"/>
    <w:link w:val="CommentSubject"/>
    <w:uiPriority w:val="99"/>
    <w:semiHidden/>
    <w:rsid w:val="00AD6128"/>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ebserver.rilin.state.ri.us/Statutes/TITLE39/39-26/39-26-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2835A-EE3E-42C1-9899-7BC5B502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17</Pages>
  <Words>6468</Words>
  <Characters>36873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Microsoft Word - 4684 LCP Standards Final 6 8 17</vt:lpstr>
    </vt:vector>
  </TitlesOfParts>
  <Company/>
  <LinksUpToDate>false</LinksUpToDate>
  <CharactersWithSpaces>43255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- 4684 LCP Standards Final 6 8 17</dc:title>
  <dc:creator>Luly.massaro</dc:creator>
  <cp:lastModifiedBy>Bianco, Todd (PUC)</cp:lastModifiedBy>
  <cp:revision>15</cp:revision>
  <cp:lastPrinted>2020-02-18T20:39:00Z</cp:lastPrinted>
  <dcterms:created xsi:type="dcterms:W3CDTF">2020-02-14T20:08:00Z</dcterms:created>
  <dcterms:modified xsi:type="dcterms:W3CDTF">2020-02-18T21:11:00Z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2013</vt:lpwstr>
  </property>
  <property fmtid="{D5CDD505-2E9C-101B-9397-08002B2CF9AE}" pid="4" name="LastSaved">
    <vt:filetime>2018-07-25T00:00:00Z</vt:filetime>
  </property>
</Properties>
</file>